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left="-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76" w:before="0" w:after="0"/>
        <w:ind w:left="-1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ind w:left="-1" w:hanging="0"/>
        <w:jc w:val="center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CHAMAMENTO PÚBLICO XXX</w:t>
      </w:r>
      <w:r>
        <w:rPr>
          <w:b/>
          <w:color w:val="00000A"/>
          <w:sz w:val="24"/>
          <w:szCs w:val="24"/>
          <w:u w:val="none"/>
        </w:rPr>
        <w:t>/202</w:t>
      </w:r>
      <w:r>
        <w:rPr>
          <w:b/>
          <w:color w:val="00000A"/>
          <w:sz w:val="24"/>
          <w:szCs w:val="24"/>
          <w:u w:val="none"/>
        </w:rPr>
        <w:t>6</w:t>
      </w:r>
    </w:p>
    <w:p>
      <w:pPr>
        <w:pStyle w:val="Normal"/>
        <w:shd w:val="clear" w:color="auto" w:fill="FFFFFF"/>
        <w:spacing w:lineRule="auto" w:line="276" w:before="0" w:after="0"/>
        <w:ind w:left="-1" w:hanging="0"/>
        <w:jc w:val="center"/>
        <w:rPr/>
      </w:pPr>
      <w:r>
        <w:rPr>
          <w:sz w:val="24"/>
          <w:szCs w:val="24"/>
        </w:rPr>
        <w:t>REDE</w:t>
      </w:r>
      <w:r>
        <w:rPr>
          <w:color w:val="00000A"/>
          <w:sz w:val="24"/>
          <w:szCs w:val="24"/>
          <w:u w:val="none"/>
        </w:rPr>
        <w:t xml:space="preserve"> MUNICIPAL</w:t>
      </w:r>
    </w:p>
    <w:p>
      <w:pPr>
        <w:pStyle w:val="Normal"/>
        <w:shd w:val="clear" w:color="auto" w:fill="FFFFFF"/>
        <w:spacing w:lineRule="auto" w:line="276" w:before="0" w:after="0"/>
        <w:ind w:left="-1" w:hanging="0"/>
        <w:jc w:val="center"/>
        <w:rPr/>
      </w:pPr>
      <w:r>
        <w:rPr>
          <w:sz w:val="24"/>
          <w:szCs w:val="24"/>
        </w:rPr>
        <w:t xml:space="preserve">DE PONTOS E PONTÕES DE CULTURA DE </w:t>
      </w:r>
      <w:r>
        <w:rPr>
          <w:color w:val="00000A"/>
          <w:sz w:val="24"/>
          <w:szCs w:val="24"/>
          <w:u w:val="none"/>
        </w:rPr>
        <w:t xml:space="preserve">CANOAS – RS </w:t>
      </w:r>
    </w:p>
    <w:p>
      <w:pPr>
        <w:pStyle w:val="Normal"/>
        <w:shd w:val="clear" w:color="auto" w:fill="FFFFFF"/>
        <w:spacing w:lineRule="auto" w:line="276" w:before="0" w:after="0"/>
        <w:ind w:left="-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76" w:before="0" w:after="0"/>
        <w:ind w:left="-1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ind w:left="-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spacing w:lineRule="auto" w:line="240" w:before="0" w:after="0"/>
        <w:ind w:left="-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enter" w:pos="0" w:leader="none"/>
        </w:tabs>
        <w:spacing w:lineRule="auto" w:line="240" w:before="120" w:after="120"/>
        <w:ind w:left="-1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03 - FORMULÁRIO DE INSCRIÇÃO</w:t>
      </w:r>
    </w:p>
    <w:p>
      <w:pPr>
        <w:pStyle w:val="Normal"/>
        <w:tabs>
          <w:tab w:val="center" w:pos="0" w:leader="none"/>
        </w:tabs>
        <w:spacing w:lineRule="auto" w:line="240" w:before="120" w:after="120"/>
        <w:ind w:left="-1" w:hanging="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numPr>
          <w:ilvl w:val="0"/>
          <w:numId w:val="4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BE4D5"/>
        <w:tabs>
          <w:tab w:val="left" w:pos="0" w:leader="none"/>
        </w:tabs>
        <w:spacing w:lineRule="auto" w:line="240" w:before="0" w:after="120"/>
        <w:ind w:left="72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>
      <w:pPr>
        <w:pStyle w:val="Normal"/>
        <w:shd w:val="clear" w:color="auto" w:fill="FFFFFF"/>
        <w:tabs>
          <w:tab w:val="center" w:pos="4320" w:leader="none"/>
          <w:tab w:val="left" w:pos="7770" w:leader="none"/>
        </w:tabs>
        <w:spacing w:lineRule="auto" w:line="240" w:before="0" w:after="0"/>
        <w:ind w:left="0" w:hanging="0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hd w:val="clear" w:color="auto" w:fill="FFFFFF"/>
        <w:tabs>
          <w:tab w:val="center" w:pos="4320" w:leader="none"/>
          <w:tab w:val="left" w:pos="7770" w:leader="none"/>
        </w:tabs>
        <w:spacing w:lineRule="auto" w:line="240" w:before="0" w:after="0"/>
        <w:ind w:left="0" w:hanging="0"/>
        <w:rPr>
          <w:color w:val="00000A"/>
        </w:rPr>
      </w:pPr>
      <w:r>
        <w:rPr>
          <w:b/>
          <w:color w:val="00000A"/>
          <w:sz w:val="24"/>
          <w:szCs w:val="24"/>
        </w:rPr>
        <w:t>Marque a categoria para inscrição da entidade ou coletivo cultural (observar quais as categorias previstas e exigências para comprovação no Anexo 01 e no Edital):</w:t>
      </w:r>
    </w:p>
    <w:p>
      <w:pPr>
        <w:pStyle w:val="Normal"/>
        <w:spacing w:lineRule="auto" w:line="240" w:before="0" w:after="0"/>
        <w:ind w:left="-1" w:hanging="2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ind w:left="-1" w:hanging="2"/>
        <w:rPr>
          <w:rFonts w:eastAsia="Calibri" w:cs="Times New Roman"/>
          <w:b w:val="false"/>
          <w:b w:val="false"/>
          <w:bCs w:val="false"/>
          <w:color w:val="00000A"/>
          <w:sz w:val="24"/>
          <w:szCs w:val="24"/>
          <w:u w:val="none"/>
        </w:rPr>
      </w:pPr>
      <w:r>
        <w:rPr>
          <w:color w:val="00000A"/>
          <w:sz w:val="24"/>
          <w:szCs w:val="24"/>
        </w:rPr>
        <w:t xml:space="preserve">(    ) </w:t>
      </w:r>
      <w:r>
        <w:rPr>
          <w:rFonts w:eastAsia="Calibri" w:cs="Times New Roman"/>
          <w:b w:val="false"/>
          <w:bCs w:val="false"/>
          <w:color w:val="00000A"/>
          <w:sz w:val="24"/>
          <w:szCs w:val="24"/>
          <w:u w:val="none"/>
        </w:rPr>
        <w:t xml:space="preserve">CATEGORIA I – Para entidades com CNPJ </w:t>
      </w:r>
    </w:p>
    <w:p>
      <w:pPr>
        <w:pStyle w:val="Normal"/>
        <w:spacing w:lineRule="auto" w:line="240" w:before="0" w:after="0"/>
        <w:ind w:left="-1" w:hanging="2"/>
        <w:rPr/>
      </w:pPr>
      <w:r>
        <w:rPr>
          <w:color w:val="00000A"/>
          <w:sz w:val="24"/>
          <w:szCs w:val="24"/>
        </w:rPr>
        <w:t>(    )</w:t>
      </w:r>
      <w:r>
        <w:rPr>
          <w:color w:val="FF0000"/>
          <w:sz w:val="24"/>
          <w:szCs w:val="24"/>
        </w:rPr>
        <w:t xml:space="preserve"> </w:t>
      </w:r>
      <w:r>
        <w:rPr>
          <w:rFonts w:eastAsia="Calibri" w:cs="Times New Roman"/>
          <w:b w:val="false"/>
          <w:bCs w:val="false"/>
          <w:color w:val="00000A"/>
          <w:sz w:val="24"/>
          <w:szCs w:val="24"/>
          <w:u w:val="none"/>
        </w:rPr>
        <w:t>CATEGORIA II – Para coletivos informais sem CNPJ</w:t>
      </w:r>
    </w:p>
    <w:p>
      <w:pPr>
        <w:pStyle w:val="Normal"/>
        <w:spacing w:lineRule="auto" w:line="240" w:before="0" w:after="0"/>
        <w:ind w:left="-1" w:hanging="2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tabs>
          <w:tab w:val="center" w:pos="4320" w:leader="none"/>
          <w:tab w:val="left" w:pos="7770" w:leader="none"/>
        </w:tabs>
        <w:spacing w:lineRule="auto" w:line="240" w:before="0" w:after="0"/>
        <w:ind w:lef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1 e no Edital):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) Pessoa indígena (entidade  ou coletivo com maioria de dirigentes ou pessoas em posição de liderança indígenas)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>
      <w:pPr>
        <w:pStyle w:val="Normal"/>
        <w:spacing w:lineRule="auto" w:line="240" w:before="0" w:after="0"/>
        <w:ind w:left="-1" w:hanging="2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4"/>
          <w:szCs w:val="24"/>
        </w:rPr>
        <w:t>(    ) E</w:t>
      </w:r>
      <w:r>
        <w:rPr>
          <w:rFonts w:eastAsia="Arial" w:cs="Times New Roman"/>
          <w:b w:val="false"/>
          <w:bCs w:val="false"/>
          <w:color w:val="00000A"/>
          <w:sz w:val="24"/>
          <w:szCs w:val="24"/>
          <w:lang w:val="pt-BR" w:eastAsia="ja-JP" w:bidi="ar-SA"/>
        </w:rPr>
        <w:t>ntidades e coletivos com trajetória declarada e comprovadamente ligadas às culturas tradicionais e populares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rPr/>
      </w:pPr>
      <w:r>
        <w:rPr>
          <w:b/>
          <w:sz w:val="24"/>
          <w:szCs w:val="24"/>
        </w:rPr>
        <w:t>A entidade  ou coletivo tem trajetória comprovadamente ligada às culturas tradicionais e populares, considerando pertinente concorrer pela reserva de vagas, conforme item 7.9 do edital?*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tradicionais e populares.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BE4D5"/>
        <w:tabs>
          <w:tab w:val="left" w:pos="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INFORMAÇÕES BÁSICAS DA ENTIDADE OU COLETIVO CULTURAL</w:t>
      </w:r>
    </w:p>
    <w:tbl>
      <w:tblPr>
        <w:tblW w:w="10490" w:type="dxa"/>
        <w:jc w:val="lef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56"/>
        <w:gridCol w:w="1050"/>
        <w:gridCol w:w="1591"/>
        <w:gridCol w:w="5093"/>
      </w:tblGrid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2.3.2.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2.3.3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 Número:</w:t>
            </w:r>
          </w:p>
        </w:tc>
        <w:tc>
          <w:tcPr>
            <w:tcW w:w="5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 Complemento: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 CEP: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>2.5. E-mail da entidade ou coletivo cultural: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2" w:tgtFrame="http://www.gov.br/culturaviva">
              <w:r>
                <w:rPr>
                  <w:rStyle w:val="LinkdaInternet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  <w:br/>
              <w:t>(  ) Sim, como Ponto de Cultura</w:t>
            </w:r>
          </w:p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BD5B5"/>
        <w:spacing w:lineRule="auto" w:line="240" w:before="0" w:after="120"/>
        <w:ind w:left="0" w:hanging="0"/>
        <w:rPr/>
      </w:pPr>
      <w:r>
        <w:rPr>
          <w:b/>
          <w:sz w:val="24"/>
          <w:szCs w:val="24"/>
        </w:rPr>
        <w:t>3. INFORMAÇÕES BÁSICAS DA REPRESENTAÇÃO DA ENTIDADE OU COLETIVO CULTURAL</w:t>
      </w:r>
    </w:p>
    <w:tbl>
      <w:tblPr>
        <w:tblW w:w="10490" w:type="dxa"/>
        <w:jc w:val="lef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1"/>
        <w:gridCol w:w="105"/>
        <w:gridCol w:w="1050"/>
        <w:gridCol w:w="1591"/>
        <w:gridCol w:w="901"/>
        <w:gridCol w:w="4192"/>
      </w:tblGrid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(   ) Mulher cisgênera              (   ) Homem cisgênero              (   ) Mulher transgênera </w:t>
            </w:r>
          </w:p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(   ) Homem transgênero         (   ) Pessoa não binária              (   ) Travesti</w:t>
            </w:r>
          </w:p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(   ) Não desejo informar   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(   ) Outra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Lésbica                              (    ) Gay                                     (    ) Bissexual</w:t>
            </w:r>
          </w:p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Assexual                            (    ) Pansexual                            (    ) Heterosexual</w:t>
            </w:r>
          </w:p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Não desejo informar          (    ) Outros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   ) Auditiva            (   ) Física            (   ) Intelectual            (   ) Múltipla            (   ) Visual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3.9.2.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2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 Qual sua ocupação dentro da cultura?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 Há quanto tempo você trabalha neste setor cultural?</w:t>
            </w:r>
          </w:p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color w:val="000000"/>
                <w:sz w:val="24"/>
                <w:szCs w:val="24"/>
              </w:rPr>
              <w:t>(   ) até 2 anos (   ) de 2 a 5 anos (   ) de 5 a 10 anos (   ) mais de 10 anos</w:t>
            </w:r>
          </w:p>
        </w:tc>
      </w:tr>
    </w:tbl>
    <w:p>
      <w:pPr>
        <w:pStyle w:val="Normal"/>
        <w:spacing w:lineRule="auto" w:line="240" w:before="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BD5B5"/>
        <w:spacing w:lineRule="auto" w:line="240" w:before="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W w:w="10490" w:type="dxa"/>
        <w:jc w:val="lef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90"/>
      </w:tblGrid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4.1. Há quanto tempo a entidade ou coletivo cultural atua no setor cultural?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(   ) menos de 3 anos 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de 3 a 5 anos (   ) de 6 a 10 anos (   ) de 10 a 15 anos (   ) mais de 15 anos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4.2. Os espaços, os ambientes e os recursos disponíveis são suficientes para a manutenção das atividades da iniciativa cultural?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SIM  (  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4.3. Quais são os principais desafios/dificuldades que a entidade ou coletivo cultural enfrenta na atuação dentro do seu setor cultural e para manter as atividades?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Administrativos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Estruturais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Geográficos / de localização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Econômicos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Políticos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Sociais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Saúde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Parcerias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Formação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Desinteresse do público</w:t>
            </w:r>
          </w:p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4.3.1. (   ) Outro: _________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numPr>
          <w:ilvl w:val="1"/>
          <w:numId w:val="1"/>
        </w:numPr>
        <w:shd w:val="clear" w:color="auto" w:fill="auto"/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atividades culturais realizadas pela candidatura acontecem em quais dessas áreas?</w:t>
      </w:r>
    </w:p>
    <w:tbl>
      <w:tblPr>
        <w:tblW w:w="10490" w:type="dxa"/>
        <w:jc w:val="left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8"/>
        <w:gridCol w:w="3827"/>
        <w:gridCol w:w="709"/>
        <w:gridCol w:w="5385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>
      <w:pPr>
        <w:pStyle w:val="Normal"/>
        <w:widowControl/>
        <w:tabs>
          <w:tab w:val="left" w:pos="540" w:leader="none"/>
        </w:tabs>
        <w:spacing w:lineRule="auto" w:line="240" w:before="0" w:after="120"/>
        <w:ind w:left="0" w:hanging="0"/>
        <w:jc w:val="left"/>
        <w:rPr>
          <w:b/>
          <w:b/>
          <w:sz w:val="24"/>
          <w:szCs w:val="24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  <w:lang w:val="pt-BR"/>
        </w:rPr>
        <w:t xml:space="preserve">4.5. </w:t>
      </w:r>
      <w:r>
        <w:rPr>
          <w:sz w:val="24"/>
          <w:szCs w:val="24"/>
        </w:rPr>
        <w:t>A candidatura atua com quais ações estruturantes da Política Nacional Cultura Viva definidas no art. 5º da Lei nº 13.018/2014?</w:t>
      </w:r>
    </w:p>
    <w:tbl>
      <w:tblPr>
        <w:tblW w:w="10490" w:type="dxa"/>
        <w:jc w:val="left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8"/>
        <w:gridCol w:w="4394"/>
        <w:gridCol w:w="567"/>
        <w:gridCol w:w="4960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8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 Serão atendidas outras ações estruturantes definidas para as políticas, ações e programas da Secretaria de Cidadania e Diversidade Cultural do Ministério da Cultura?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indígenas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de Matriz Africana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Populares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 e Mestras das Culturas Tradicionais e Populares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Mulheres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Hip Hop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Linguagens Artísticas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Tradicionais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Gênero e Diversidade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Acessibilidade Cultural e Equidade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Territórios Rurais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Alimentar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Urbana e Direito à Cidade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Territórios de Fronteira e Integração Latino-americana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Outra. Qual?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numPr>
          <w:ilvl w:val="1"/>
          <w:numId w:val="1"/>
        </w:numPr>
        <w:shd w:val="clear" w:color="auto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candidatura atua com quais áreas e temas de conhecimento que podem ser compartilhados?</w:t>
      </w:r>
    </w:p>
    <w:tbl>
      <w:tblPr>
        <w:tblW w:w="10490" w:type="dxa"/>
        <w:jc w:val="left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8"/>
        <w:gridCol w:w="3403"/>
        <w:gridCol w:w="565"/>
        <w:gridCol w:w="2553"/>
        <w:gridCol w:w="565"/>
        <w:gridCol w:w="2835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>
        <w:trPr>
          <w:trHeight w:val="472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Cultura Indígena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numPr>
          <w:ilvl w:val="1"/>
          <w:numId w:val="1"/>
        </w:numPr>
        <w:shd w:val="clear" w:color="auto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candidatura atua diretamente com qual público?</w:t>
      </w:r>
    </w:p>
    <w:tbl>
      <w:tblPr>
        <w:tblW w:w="10490" w:type="dxa"/>
        <w:jc w:val="left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8"/>
        <w:gridCol w:w="3403"/>
        <w:gridCol w:w="565"/>
        <w:gridCol w:w="2553"/>
        <w:gridCol w:w="565"/>
        <w:gridCol w:w="2835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>
        <w:trPr>
          <w:trHeight w:val="472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numPr>
          <w:ilvl w:val="2"/>
          <w:numId w:val="2"/>
        </w:numPr>
        <w:shd w:val="clear" w:color="auto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Indique a faixa etária do público atendido diretamente:</w:t>
      </w:r>
    </w:p>
    <w:tbl>
      <w:tblPr>
        <w:tblW w:w="10490" w:type="dxa"/>
        <w:jc w:val="left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68"/>
        <w:gridCol w:w="9921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numPr>
          <w:ilvl w:val="2"/>
          <w:numId w:val="2"/>
        </w:numPr>
        <w:shd w:val="clear" w:color="auto" w:fill="auto"/>
        <w:spacing w:lineRule="auto" w:line="240" w:before="0" w:after="12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Qual é a quantidade aproximada de público atendida diretamente por ano?</w:t>
      </w:r>
    </w:p>
    <w:tbl>
      <w:tblPr>
        <w:tblW w:w="10490" w:type="dxa"/>
        <w:jc w:val="left"/>
        <w:tblInd w:w="-1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0" w:val="0400"/>
      </w:tblPr>
      <w:tblGrid>
        <w:gridCol w:w="585"/>
        <w:gridCol w:w="9904"/>
      </w:tblGrid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até 50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51 a 100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101 a 200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201 a 400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401 a 600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mais de 601 pessoas</w:t>
            </w:r>
          </w:p>
        </w:tc>
      </w:tr>
    </w:tbl>
    <w:p>
      <w:pPr>
        <w:pStyle w:val="Normal"/>
        <w:tabs>
          <w:tab w:val="left" w:pos="540" w:leader="none"/>
        </w:tabs>
        <w:spacing w:lineRule="auto" w:line="240" w:before="0" w:after="120"/>
        <w:ind w:left="0" w:hanging="0"/>
        <w:rPr>
          <w:sz w:val="24"/>
          <w:szCs w:val="24"/>
          <w:highlight w:val="magenta"/>
        </w:rPr>
      </w:pPr>
      <w:r>
        <w:rPr>
          <w:sz w:val="24"/>
          <w:szCs w:val="24"/>
          <w:highlight w:val="magenta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4"/>
          <w:szCs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 xml:space="preserve">Descreva as atividades desenvolvidas pela </w:t>
      </w:r>
      <w:r>
        <w:rPr>
          <w:sz w:val="24"/>
          <w:szCs w:val="24"/>
        </w:rPr>
        <w:t>entidade ou coletivo cultural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 xml:space="preserve">. </w:t>
      </w:r>
      <w:r>
        <w:rPr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estratégias a entidade ou coletivo cultural adota para promover a criação e a produção artística e cultural?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promove a inclusão cultural da população idosa, de mulheres, jovens, pessoas negras, com deficiência, LGBTQIAP+ e/ou de baixa renda, combatendo as desigualdades sociais?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/>
      </w:pPr>
      <w:r>
        <w:rPr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fomenta as economias solidária e criativa?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protege o patrimônio cultural material, imaterial e/ou promove as memórias comunitárias?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A entidade ou coletivo cultural apoia e incentiva manifestações culturais tradicionais e populares? Se sim, como? 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ações da entidade ou coletivo cultural estão relacionadas aos eixos estruturantes da Política Nacional de Cultura Viva (PNCV), por meio de ações nas áreas de formação, produção e/ou difusão sociocultural de maneira continuada?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color="auto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/>
      </w:pPr>
      <w:r>
        <w:rPr>
          <w:sz w:val="24"/>
          <w:szCs w:val="24"/>
        </w:rPr>
        <w:t xml:space="preserve">A entidade ou coletivo cultural possui articulação com outras organizações, compondo Frentes, Redes, Conselhos, Comissões, dentre outros espaços de participação e incidência política em áreas sinérgicas a Política Nacional Cultura Viva? Se sim, quais?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BE4D5"/>
        <w:tabs>
          <w:tab w:val="left" w:pos="0" w:leader="none"/>
        </w:tabs>
        <w:spacing w:lineRule="auto" w:line="240" w:before="240" w:after="120"/>
        <w:ind w:left="-1" w:hanging="0"/>
        <w:rPr/>
      </w:pPr>
      <w:r>
        <w:rPr>
          <w:b/>
          <w:sz w:val="24"/>
          <w:szCs w:val="24"/>
        </w:rPr>
        <w:t>5. DADOS BANCÁRIOS (PARA O CASO DE PREMIAÇÃO)</w:t>
      </w:r>
    </w:p>
    <w:tbl>
      <w:tblPr>
        <w:tblW w:w="10275" w:type="dxa"/>
        <w:jc w:val="left"/>
        <w:tblInd w:w="-1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875"/>
        <w:gridCol w:w="2083"/>
        <w:gridCol w:w="1485"/>
        <w:gridCol w:w="2265"/>
        <w:gridCol w:w="2567"/>
      </w:tblGrid>
      <w:tr>
        <w:trPr>
          <w:trHeight w:val="440" w:hRule="atLeast"/>
        </w:trPr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27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" w:hanging="0"/>
              <w:rPr/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BE4D5"/>
        <w:tabs>
          <w:tab w:val="left" w:pos="0" w:leader="none"/>
        </w:tabs>
        <w:spacing w:lineRule="auto" w:line="240" w:before="240" w:after="120"/>
        <w:ind w:left="-1" w:hanging="0"/>
        <w:rPr/>
      </w:pPr>
      <w:r>
        <w:rPr>
          <w:b/>
          <w:sz w:val="24"/>
          <w:szCs w:val="24"/>
        </w:rPr>
        <w:t>6. DECLARAÇÕES</w:t>
      </w:r>
    </w:p>
    <w:p>
      <w:pPr>
        <w:pStyle w:val="Normal"/>
        <w:shd w:val="clear" w:color="auto" w:fill="FFFFFF"/>
        <w:tabs>
          <w:tab w:val="left" w:pos="567" w:leader="none"/>
        </w:tabs>
        <w:spacing w:lineRule="auto" w:line="240" w:before="24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567" w:leader="none"/>
        </w:tabs>
        <w:spacing w:lineRule="auto" w:line="240" w:before="240" w:after="120"/>
        <w:ind w:left="720" w:hanging="2"/>
        <w:rPr/>
      </w:pPr>
      <w:r>
        <w:rPr>
          <w:sz w:val="24"/>
          <w:szCs w:val="24"/>
        </w:rPr>
        <w:t>Autorizo a Secretaria de Cultura e Turismo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pStyle w:val="Normal"/>
        <w:shd w:val="clear" w:color="auto" w:fill="FFFFFF"/>
        <w:tabs>
          <w:tab w:val="left" w:pos="567" w:leader="none"/>
        </w:tabs>
        <w:spacing w:lineRule="auto" w:line="240" w:before="240" w:after="120"/>
        <w:ind w:left="-1" w:hanging="0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>
      <w:pPr>
        <w:pStyle w:val="Normal"/>
        <w:widowControl w:val="false"/>
        <w:spacing w:lineRule="auto" w:line="240" w:before="240" w:after="120"/>
        <w:ind w:left="-1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>
      <w:pPr>
        <w:pStyle w:val="Normal"/>
        <w:widowControl w:val="false"/>
        <w:spacing w:lineRule="auto" w:line="240" w:before="240" w:after="120"/>
        <w:ind w:left="-1" w:hanging="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240" w:after="120"/>
        <w:ind w:left="-1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>
      <w:pPr>
        <w:pStyle w:val="Normal"/>
        <w:spacing w:lineRule="auto" w:line="240" w:before="0" w:after="0"/>
        <w:ind w:left="-1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ind w:left="-1" w:hanging="2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(Responsável Legal da Entidade Cultural)</w:t>
      </w:r>
    </w:p>
    <w:p>
      <w:pPr>
        <w:pStyle w:val="Normal"/>
        <w:spacing w:lineRule="auto" w:line="240" w:before="0" w:after="0"/>
        <w:ind w:left="-1" w:hanging="2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ind w:left="-1" w:hanging="2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lineRule="auto" w:line="240" w:before="0" w:after="0"/>
        <w:ind w:left="-1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jc w:val="center"/>
        <w:rPr/>
      </w:pPr>
      <w:r>
        <w:rPr>
          <w:sz w:val="24"/>
          <w:szCs w:val="24"/>
        </w:rPr>
        <w:t>____________________________________________________</w:t>
      </w:r>
    </w:p>
    <w:p>
      <w:pPr>
        <w:pStyle w:val="Normal"/>
        <w:spacing w:lineRule="auto" w:line="240" w:before="0" w:after="0"/>
        <w:ind w:left="-1" w:hanging="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jc w:val="center"/>
        <w:rPr/>
      </w:pPr>
      <w:r>
        <w:rPr>
          <w:sz w:val="24"/>
          <w:szCs w:val="24"/>
        </w:rPr>
        <w:t>NOME COMPLETO</w:t>
      </w:r>
    </w:p>
    <w:sectPr>
      <w:headerReference w:type="default" r:id="rId3"/>
      <w:footerReference w:type="default" r:id="rId4"/>
      <w:type w:val="nextPage"/>
      <w:pgSz w:w="11906" w:h="16838"/>
      <w:pgMar w:left="851" w:right="849" w:header="567" w:top="1133" w:footer="284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ind w:left="0" w:hanging="2"/>
      <w:jc w:val="right"/>
      <w:rPr/>
    </w:pPr>
    <w:r>
      <w:rPr>
        <w:rFonts w:eastAsia="Times New Roman" w:cs="Times New Roman"/>
        <w:color w:val="000000"/>
        <w:sz w:val="16"/>
        <w:szCs w:val="16"/>
      </w:rPr>
      <w:t xml:space="preserve">Página </w:t>
    </w:r>
    <w:r>
      <w:rPr>
        <w:rFonts w:eastAsia="Times New Roman" w:cs="Times New Roman"/>
        <w:color w:val="000000"/>
        <w:sz w:val="16"/>
        <w:szCs w:val="16"/>
      </w:rPr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  <w:r>
      <w:rPr>
        <w:rFonts w:eastAsia="Times New Roman" w:cs="Times New Roman"/>
        <w:color w:val="000000"/>
        <w:sz w:val="16"/>
        <w:szCs w:val="16"/>
      </w:rPr>
      <w:t xml:space="preserve"> de </w:t>
    </w:r>
    <w:r>
      <w:rPr>
        <w:rFonts w:eastAsia="Times New Roman" w:cs="Times New Roman"/>
        <w:color w:val="000000"/>
        <w:sz w:val="16"/>
        <w:szCs w:val="16"/>
      </w:rPr>
      <w:fldChar w:fldCharType="begin"/>
    </w:r>
    <w:r>
      <w:instrText> NUMPAGES </w:instrText>
    </w:r>
    <w:r>
      <w:fldChar w:fldCharType="separate"/>
    </w:r>
    <w:r>
      <w:t>10</w:t>
    </w:r>
    <w:r>
      <w:fldChar w:fldCharType="end"/>
    </w:r>
  </w:p>
  <w:p>
    <w:pPr>
      <w:pStyle w:val="Normal"/>
      <w:tabs>
        <w:tab w:val="center" w:pos="0" w:leader="none"/>
      </w:tabs>
      <w:spacing w:lineRule="auto" w:line="240" w:before="0" w:after="0"/>
      <w:ind w:left="1440" w:hanging="0"/>
      <w:rPr>
        <w:i/>
        <w:i/>
        <w:color w:val="FF0000"/>
        <w:sz w:val="20"/>
        <w:szCs w:val="20"/>
      </w:rPr>
    </w:pPr>
    <w:r>
      <w:rPr>
        <w:i/>
        <w:color w:val="FF0000"/>
        <w:sz w:val="20"/>
        <w:szCs w:val="20"/>
      </w:rPr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-363855</wp:posOffset>
          </wp:positionH>
          <wp:positionV relativeFrom="paragraph">
            <wp:posOffset>76200</wp:posOffset>
          </wp:positionV>
          <wp:extent cx="1202055" cy="628650"/>
          <wp:effectExtent l="0" t="0" r="0" b="0"/>
          <wp:wrapNone/>
          <wp:docPr id="3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1">
          <wp:simplePos x="0" y="0"/>
          <wp:positionH relativeFrom="column">
            <wp:posOffset>4581525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4" name="image4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72" t="91458" r="20734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31">
          <wp:simplePos x="0" y="0"/>
          <wp:positionH relativeFrom="column">
            <wp:posOffset>3810000</wp:posOffset>
          </wp:positionH>
          <wp:positionV relativeFrom="paragraph">
            <wp:posOffset>142875</wp:posOffset>
          </wp:positionV>
          <wp:extent cx="723265" cy="509270"/>
          <wp:effectExtent l="0" t="0" r="0" b="0"/>
          <wp:wrapNone/>
          <wp:docPr id="5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41">
          <wp:simplePos x="0" y="0"/>
          <wp:positionH relativeFrom="column">
            <wp:posOffset>5610225</wp:posOffset>
          </wp:positionH>
          <wp:positionV relativeFrom="paragraph">
            <wp:posOffset>635</wp:posOffset>
          </wp:positionV>
          <wp:extent cx="1153160" cy="681990"/>
          <wp:effectExtent l="0" t="0" r="0" b="0"/>
          <wp:wrapNone/>
          <wp:docPr id="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76" w:before="0" w:after="0"/>
      <w:ind w:left="-1" w:hanging="0"/>
      <w:jc w:val="left"/>
      <w:rPr>
        <w:rFonts w:ascii="Arial" w:hAnsi="Arial" w:eastAsia="Arial" w:cs="Arial"/>
      </w:rPr>
    </w:pPr>
    <w:r>
      <w:rPr>
        <w:rFonts w:eastAsia="Arial" w:cs="Arial" w:ascii="Arial" w:hAnsi="Arial"/>
      </w:rPr>
      <w:t xml:space="preserve">                             </w:t>
    </w:r>
    <w:r>
      <w:rPr>
        <w:rFonts w:eastAsia="Arial" w:cs="Arial" w:ascii="Arial" w:hAnsi="Arial"/>
      </w:rPr>
      <w:drawing>
        <wp:inline distT="0" distB="0" distL="0" distR="0">
          <wp:extent cx="2233295" cy="593090"/>
          <wp:effectExtent l="0" t="0" r="0" b="0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</w:rPr>
      <w:t xml:space="preserve">                                                                                                                                </w:t>
    </w:r>
  </w:p>
  <w:p>
    <w:pPr>
      <w:pStyle w:val="Normal"/>
      <w:spacing w:lineRule="auto" w:line="240" w:before="0" w:after="200"/>
      <w:ind w:left="0"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40" w:before="0" w:after="0"/>
      <w:ind w:left="2154" w:right="0" w:hanging="0"/>
      <w:jc w:val="both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1" allowOverlap="1" relativeHeight="51">
          <wp:simplePos x="0" y="0"/>
          <wp:positionH relativeFrom="column">
            <wp:posOffset>1009650</wp:posOffset>
          </wp:positionH>
          <wp:positionV relativeFrom="paragraph">
            <wp:posOffset>-52705</wp:posOffset>
          </wp:positionV>
          <wp:extent cx="582295" cy="82423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1" allowOverlap="1" relativeHeight="61">
          <wp:simplePos x="0" y="0"/>
          <wp:positionH relativeFrom="column">
            <wp:posOffset>-226060</wp:posOffset>
          </wp:positionH>
          <wp:positionV relativeFrom="paragraph">
            <wp:posOffset>-67945</wp:posOffset>
          </wp:positionV>
          <wp:extent cx="1186815" cy="854075"/>
          <wp:effectExtent l="0" t="0" r="0" b="0"/>
          <wp:wrapTight wrapText="bothSides">
            <wp:wrapPolygon edited="0">
              <wp:start x="-76" y="0"/>
              <wp:lineTo x="21600" y="0"/>
              <wp:lineTo x="21600" y="21524"/>
              <wp:lineTo x="-76" y="21524"/>
              <wp:lineTo x="-76" y="0"/>
            </wp:wrapPolygon>
          </wp:wrapTight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40" w:before="0" w:after="0"/>
      <w:ind w:left="2551" w:right="0" w:hanging="0"/>
      <w:jc w:val="both"/>
      <w:rPr>
        <w:rFonts w:ascii="Times New Roman" w:hAnsi="Times New Roman"/>
        <w:sz w:val="24"/>
        <w:szCs w:val="24"/>
      </w:rPr>
    </w:pPr>
    <w:r>
      <w:rPr>
        <w:lang w:val="pt-BR"/>
      </w:rPr>
      <w:t xml:space="preserve"> </w:t>
    </w:r>
    <w:r>
      <w:rPr>
        <w:sz w:val="24"/>
        <w:szCs w:val="24"/>
      </w:rPr>
      <w:t>ESTADO DO RIO GRANDE DO SUL</w:t>
    </w:r>
  </w:p>
  <w:p>
    <w:pPr>
      <w:pStyle w:val="Normal"/>
      <w:widowControl/>
      <w:bidi w:val="0"/>
      <w:spacing w:lineRule="auto" w:line="240" w:before="0" w:after="0"/>
      <w:ind w:left="2551" w:right="0" w:hanging="0"/>
      <w:jc w:val="left"/>
      <w:rPr>
        <w:rFonts w:ascii="Times New Roman" w:hAnsi="Times New Roman"/>
        <w:sz w:val="24"/>
        <w:szCs w:val="24"/>
      </w:rPr>
    </w:pPr>
    <w:r>
      <w:rPr>
        <w:sz w:val="24"/>
        <w:szCs w:val="24"/>
        <w:lang w:val="pt-BR"/>
      </w:rPr>
      <w:t xml:space="preserve"> </w:t>
    </w:r>
    <w:r>
      <w:rPr>
        <w:sz w:val="24"/>
        <w:szCs w:val="24"/>
      </w:rPr>
      <w:t>MUNICÍPIO DE CANOAS</w:t>
    </w:r>
  </w:p>
  <w:p>
    <w:pPr>
      <w:pStyle w:val="Normal"/>
      <w:widowControl/>
      <w:bidi w:val="0"/>
      <w:spacing w:lineRule="auto" w:line="240" w:before="0" w:after="0"/>
      <w:ind w:left="2551" w:right="0" w:hanging="0"/>
      <w:jc w:val="both"/>
      <w:rPr>
        <w:rFonts w:ascii="Times New Roman" w:hAnsi="Times New Roman"/>
        <w:sz w:val="24"/>
        <w:szCs w:val="24"/>
      </w:rPr>
    </w:pPr>
    <w:r>
      <w:rPr>
        <w:sz w:val="24"/>
        <w:szCs w:val="24"/>
        <w:lang w:val="pt-BR"/>
      </w:rPr>
      <w:t xml:space="preserve"> </w:t>
    </w:r>
    <w:r>
      <w:rPr>
        <w:sz w:val="24"/>
        <w:szCs w:val="24"/>
      </w:rPr>
      <w:t>Secretaria Municipal de Cultura e Turismo</w:t>
    </w:r>
  </w:p>
  <w:p>
    <w:pPr>
      <w:pStyle w:val="Normal"/>
      <w:spacing w:lineRule="auto" w:line="276" w:before="0" w:after="0"/>
      <w:ind w:left="2551" w:right="0" w:hanging="0"/>
      <w:rPr>
        <w:rFonts w:ascii="Arial" w:hAnsi="Arial" w:eastAsia="Arial" w:cs="Arial"/>
      </w:rPr>
    </w:pPr>
    <w:r>
      <w:rPr>
        <w:rFonts w:eastAsia="Arial" w:cs="Arial" w:ascii="Arial" w:hAnsi="Arial"/>
      </w:rPr>
    </w:r>
  </w:p>
  <w:p>
    <w:pPr>
      <w:pStyle w:val="Normal"/>
      <w:keepNext w:val="false"/>
      <w:keepLines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2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sz w:val="24"/>
        <w:b w:val="false"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4"/>
        <w:sz w:val="24"/>
        <w:b/>
        <w:rFonts w:eastAsia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 w:customStyle="1">
    <w:name w:val="Normal"/>
    <w:qFormat/>
    <w:pPr>
      <w:widowControl/>
      <w:bidi w:val="0"/>
      <w:spacing w:lineRule="auto" w:line="276" w:before="0" w:after="200"/>
      <w:ind w:left="-1" w:hanging="1"/>
      <w:jc w:val="left"/>
      <w:outlineLvl w:val="0"/>
    </w:pPr>
    <w:rPr>
      <w:rFonts w:ascii="Times New Roman" w:hAnsi="Times New Roman" w:eastAsia="Times New Roman" w:cs="Calibri"/>
      <w:color w:val="00000A"/>
      <w:kern w:val="0"/>
      <w:sz w:val="22"/>
      <w:szCs w:val="22"/>
      <w:lang w:val="en-US" w:eastAsia="zh-CN" w:bidi="hi-IN"/>
    </w:rPr>
  </w:style>
  <w:style w:type="paragraph" w:styleId="Ttulo1">
    <w:name w:val="Heading 1"/>
    <w:uiPriority w:val="9"/>
    <w:qFormat/>
    <w:pPr>
      <w:keepNext w:val="true"/>
      <w:keepLines/>
      <w:widowControl w:val="false"/>
      <w:spacing w:before="480" w:after="120"/>
    </w:pPr>
    <w:rPr>
      <w:rFonts w:ascii="Calibri" w:hAnsi="Calibri" w:eastAsia="Calibri" w:cs="Calibri"/>
      <w:b/>
      <w:color w:val="auto"/>
      <w:kern w:val="0"/>
      <w:sz w:val="48"/>
      <w:szCs w:val="48"/>
      <w:lang w:val="en-US" w:eastAsia="zh-CN" w:bidi="hi-IN"/>
    </w:rPr>
  </w:style>
  <w:style w:type="paragraph" w:styleId="Ttulo2">
    <w:name w:val="Heading 2"/>
    <w:uiPriority w:val="9"/>
    <w:semiHidden/>
    <w:unhideWhenUsed/>
    <w:qFormat/>
    <w:pPr>
      <w:keepNext w:val="true"/>
      <w:keepLines/>
      <w:widowControl w:val="false"/>
      <w:spacing w:before="360" w:after="80"/>
      <w:outlineLvl w:val="1"/>
    </w:pPr>
    <w:rPr>
      <w:rFonts w:ascii="Calibri" w:hAnsi="Calibri" w:eastAsia="Calibri" w:cs="Calibri"/>
      <w:b/>
      <w:color w:val="auto"/>
      <w:kern w:val="0"/>
      <w:sz w:val="36"/>
      <w:szCs w:val="36"/>
      <w:lang w:val="en-US" w:eastAsia="zh-CN" w:bidi="hi-IN"/>
    </w:rPr>
  </w:style>
  <w:style w:type="paragraph" w:styleId="Ttulo3">
    <w:name w:val="Heading 3"/>
    <w:uiPriority w:val="9"/>
    <w:semiHidden/>
    <w:unhideWhenUsed/>
    <w:qFormat/>
    <w:pPr>
      <w:keepNext w:val="true"/>
      <w:keepLines/>
      <w:widowControl w:val="false"/>
      <w:spacing w:before="280" w:after="80"/>
      <w:outlineLvl w:val="2"/>
    </w:pPr>
    <w:rPr>
      <w:rFonts w:ascii="Calibri" w:hAnsi="Calibri" w:eastAsia="Calibri" w:cs="Calibri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uiPriority w:val="9"/>
    <w:semiHidden/>
    <w:unhideWhenUsed/>
    <w:qFormat/>
    <w:pPr>
      <w:keepNext w:val="true"/>
      <w:keepLines/>
      <w:widowControl w:val="false"/>
      <w:spacing w:before="240" w:after="40"/>
      <w:outlineLvl w:val="3"/>
    </w:pPr>
    <w:rPr>
      <w:rFonts w:ascii="Calibri" w:hAnsi="Calibri" w:eastAsia="Calibri" w:cs="Calibri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uiPriority w:val="9"/>
    <w:semiHidden/>
    <w:unhideWhenUsed/>
    <w:qFormat/>
    <w:pPr>
      <w:keepNext w:val="true"/>
      <w:keepLines/>
      <w:widowControl w:val="false"/>
      <w:spacing w:before="220" w:after="40"/>
      <w:outlineLvl w:val="4"/>
    </w:pPr>
    <w:rPr>
      <w:rFonts w:ascii="Calibri" w:hAnsi="Calibri" w:eastAsia="Calibri" w:cs="Calibri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uiPriority w:val="9"/>
    <w:semiHidden/>
    <w:unhideWhenUsed/>
    <w:qFormat/>
    <w:pPr>
      <w:keepNext w:val="true"/>
      <w:keepLines/>
      <w:widowControl w:val="false"/>
      <w:spacing w:before="200" w:after="40"/>
      <w:outlineLvl w:val="5"/>
    </w:pPr>
    <w:rPr>
      <w:rFonts w:ascii="Calibri" w:hAnsi="Calibri" w:eastAsia="Calibri" w:cs="Calibri"/>
      <w:b/>
      <w:color w:val="auto"/>
      <w:kern w:val="0"/>
      <w:sz w:val="20"/>
      <w:szCs w:val="20"/>
      <w:lang w:val="en-US" w:eastAsia="zh-CN" w:bidi="hi-IN"/>
    </w:rPr>
  </w:style>
  <w:style w:type="paragraph" w:styleId="Ttulo7">
    <w:name w:val="Heading 7"/>
    <w:basedOn w:val="Normal"/>
    <w:link w:val="156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Ttulo8">
    <w:name w:val="Heading 8"/>
    <w:basedOn w:val="Normal"/>
    <w:link w:val="157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Ttulo9">
    <w:name w:val="Heading 9"/>
    <w:basedOn w:val="Normal"/>
    <w:link w:val="158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link w:val="795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link w:val="796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link w:val="797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link w:val="798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link w:val="799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link w:val="800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link w:val="145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link w:val="146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link w:val="147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link w:val="830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844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163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167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Nfase">
    <w:name w:val="Ênfase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845"/>
    <w:uiPriority w:val="99"/>
    <w:qFormat/>
    <w:rPr/>
  </w:style>
  <w:style w:type="character" w:styleId="FooterChar">
    <w:name w:val="Footer Char"/>
    <w:basedOn w:val="DefaultParagraphFont"/>
    <w:link w:val="832"/>
    <w:uiPriority w:val="99"/>
    <w:qFormat/>
    <w:rPr/>
  </w:style>
  <w:style w:type="character" w:styleId="FootnoteTextChar">
    <w:name w:val="Footnote Text Char"/>
    <w:basedOn w:val="DefaultParagraphFont"/>
    <w:link w:val="181"/>
    <w:uiPriority w:val="99"/>
    <w:semiHidden/>
    <w:qFormat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link w:val="184"/>
    <w:uiPriority w:val="99"/>
    <w:semiHidden/>
    <w:qFormat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LinkdaInternet">
    <w:name w:val="Link da Internet"/>
    <w:qFormat/>
    <w:rPr>
      <w:color w:val="0000FF"/>
      <w:position w:val="0"/>
      <w:sz w:val="22"/>
      <w:sz w:val="22"/>
      <w:u w:val="single"/>
      <w:vertAlign w:val="baselin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Pr>
      <w:rFonts w:ascii="Calibri" w:hAnsi="Calibri" w:eastAsia="Calibri" w:cs="Times New Roman"/>
      <w:position w:val="0"/>
      <w:sz w:val="22"/>
      <w:sz w:val="22"/>
      <w:vertAlign w:val="baseline"/>
    </w:rPr>
  </w:style>
  <w:style w:type="character" w:styleId="TextodebaloChar" w:customStyle="1">
    <w:name w:val="Texto de balão Char"/>
    <w:qFormat/>
    <w:rPr>
      <w:rFonts w:ascii="Segoe UI" w:hAnsi="Segoe UI" w:cs="Segoe UI"/>
      <w:position w:val="0"/>
      <w:sz w:val="18"/>
      <w:sz w:val="18"/>
      <w:szCs w:val="18"/>
      <w:vertAlign w:val="baseline"/>
      <w:lang w:eastAsia="en-US"/>
    </w:rPr>
  </w:style>
  <w:style w:type="character" w:styleId="Annotationreference">
    <w:name w:val="annotation reference"/>
    <w:qFormat/>
    <w:rPr>
      <w:position w:val="0"/>
      <w:sz w:val="16"/>
      <w:sz w:val="16"/>
      <w:szCs w:val="16"/>
      <w:vertAlign w:val="baseline"/>
    </w:rPr>
  </w:style>
  <w:style w:type="character" w:styleId="TextodecomentrioChar" w:customStyle="1">
    <w:name w:val="Texto de comentário Char"/>
    <w:qFormat/>
    <w:rPr>
      <w:position w:val="0"/>
      <w:sz w:val="22"/>
      <w:sz w:val="22"/>
      <w:vertAlign w:val="baseline"/>
      <w:lang w:eastAsia="en-US"/>
    </w:rPr>
  </w:style>
  <w:style w:type="character" w:styleId="AssuntodocomentrioChar" w:customStyle="1">
    <w:name w:val="Assunto do comentário Char"/>
    <w:qFormat/>
    <w:rPr>
      <w:b/>
      <w:bCs/>
      <w:position w:val="0"/>
      <w:sz w:val="22"/>
      <w:sz w:val="22"/>
      <w:vertAlign w:val="baseline"/>
      <w:lang w:eastAsia="en-US"/>
    </w:r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position w:val="0"/>
      <w:sz w:val="22"/>
      <w:sz w:val="22"/>
      <w:szCs w:val="22"/>
      <w:vertAlign w:val="baseline"/>
      <w:lang w:eastAsia="en-US"/>
    </w:rPr>
  </w:style>
  <w:style w:type="character" w:styleId="Strong">
    <w:name w:val="Strong"/>
    <w:qFormat/>
    <w:rPr>
      <w:b/>
      <w:bCs/>
      <w:position w:val="0"/>
      <w:sz w:val="22"/>
      <w:sz w:val="22"/>
      <w:vertAlign w:val="baseline"/>
    </w:rPr>
  </w:style>
  <w:style w:type="character" w:styleId="CorpodetextoChar" w:customStyle="1">
    <w:name w:val="Corpo de texto Char"/>
    <w:qFormat/>
    <w:rPr>
      <w:rFonts w:ascii="Times New Roman" w:hAnsi="Times New Roman" w:eastAsia="Times New Roman"/>
      <w:position w:val="0"/>
      <w:sz w:val="30"/>
      <w:sz w:val="30"/>
      <w:vertAlign w:val="baseline"/>
    </w:rPr>
  </w:style>
  <w:style w:type="character" w:styleId="FollowedHyperlink">
    <w:name w:val="FollowedHyperlink"/>
    <w:qFormat/>
    <w:rPr>
      <w:color w:val="954F72"/>
      <w:position w:val="0"/>
      <w:sz w:val="22"/>
      <w:sz w:val="22"/>
      <w:u w:val="single"/>
      <w:vertAlign w:val="baseline"/>
    </w:rPr>
  </w:style>
  <w:style w:type="character" w:styleId="CabealhoChar" w:customStyle="1">
    <w:name w:val="Cabeçalho Char"/>
    <w:basedOn w:val="DefaultParagraphFont"/>
    <w:link w:val="845"/>
    <w:uiPriority w:val="99"/>
    <w:qFormat/>
    <w:rPr>
      <w:lang w:eastAsia="en-US"/>
    </w:rPr>
  </w:style>
  <w:style w:type="character" w:styleId="Hiperlink" w:customStyle="1">
    <w:name w:val="Hiperlink"/>
    <w:qFormat/>
    <w:rPr>
      <w:color w:val="0000FF"/>
      <w:position w:val="0"/>
      <w:sz w:val="22"/>
      <w:sz w:val="22"/>
      <w:u w:val="single"/>
      <w:vertAlign w:val="baseline"/>
    </w:rPr>
  </w:style>
  <w:style w:type="character" w:styleId="ListLabel1">
    <w:name w:val="ListLabel 1"/>
    <w:qFormat/>
    <w:rPr>
      <w:b w:val="false"/>
      <w:sz w:val="24"/>
    </w:rPr>
  </w:style>
  <w:style w:type="character" w:styleId="ListLabel2">
    <w:name w:val="ListLabel 2"/>
    <w:qFormat/>
    <w:rPr>
      <w:rFonts w:eastAsia="Calibri" w:cs="Calibri"/>
      <w:b/>
      <w:position w:val="0"/>
      <w:sz w:val="24"/>
      <w:sz w:val="24"/>
      <w:vertAlign w:val="baseline"/>
    </w:rPr>
  </w:style>
  <w:style w:type="character" w:styleId="ListLabel3">
    <w:name w:val="ListLabel 3"/>
    <w:qFormat/>
    <w:rPr>
      <w:position w:val="0"/>
      <w:sz w:val="22"/>
      <w:sz w:val="22"/>
      <w:vertAlign w:val="baseline"/>
    </w:rPr>
  </w:style>
  <w:style w:type="character" w:styleId="ListLabel4">
    <w:name w:val="ListLabel 4"/>
    <w:qFormat/>
    <w:rPr>
      <w:position w:val="0"/>
      <w:sz w:val="22"/>
      <w:sz w:val="22"/>
      <w:vertAlign w:val="baseline"/>
    </w:rPr>
  </w:style>
  <w:style w:type="character" w:styleId="ListLabel5">
    <w:name w:val="ListLabel 5"/>
    <w:qFormat/>
    <w:rPr>
      <w:position w:val="0"/>
      <w:sz w:val="22"/>
      <w:sz w:val="22"/>
      <w:vertAlign w:val="baseline"/>
    </w:rPr>
  </w:style>
  <w:style w:type="character" w:styleId="ListLabel6">
    <w:name w:val="ListLabel 6"/>
    <w:qFormat/>
    <w:rPr>
      <w:position w:val="0"/>
      <w:sz w:val="22"/>
      <w:sz w:val="22"/>
      <w:vertAlign w:val="baseline"/>
    </w:rPr>
  </w:style>
  <w:style w:type="character" w:styleId="ListLabel7">
    <w:name w:val="ListLabel 7"/>
    <w:qFormat/>
    <w:rPr>
      <w:position w:val="0"/>
      <w:sz w:val="22"/>
      <w:sz w:val="22"/>
      <w:vertAlign w:val="baseline"/>
    </w:rPr>
  </w:style>
  <w:style w:type="character" w:styleId="ListLabel8">
    <w:name w:val="ListLabel 8"/>
    <w:qFormat/>
    <w:rPr>
      <w:position w:val="0"/>
      <w:sz w:val="22"/>
      <w:sz w:val="22"/>
      <w:vertAlign w:val="baseline"/>
    </w:rPr>
  </w:style>
  <w:style w:type="character" w:styleId="ListLabel9">
    <w:name w:val="ListLabel 9"/>
    <w:qFormat/>
    <w:rPr>
      <w:position w:val="0"/>
      <w:sz w:val="22"/>
      <w:sz w:val="22"/>
      <w:vertAlign w:val="baseline"/>
    </w:rPr>
  </w:style>
  <w:style w:type="character" w:styleId="ListLabel10">
    <w:name w:val="ListLabel 10"/>
    <w:qFormat/>
    <w:rPr>
      <w:position w:val="0"/>
      <w:sz w:val="22"/>
      <w:sz w:val="22"/>
      <w:vertAlign w:val="baseline"/>
    </w:rPr>
  </w:style>
  <w:style w:type="character" w:styleId="ListLabel11">
    <w:name w:val="ListLabel 11"/>
    <w:qFormat/>
    <w:rPr>
      <w:b w:val="false"/>
      <w:sz w:val="24"/>
    </w:rPr>
  </w:style>
  <w:style w:type="character" w:styleId="ListLabel12">
    <w:name w:val="ListLabel 12"/>
    <w:qFormat/>
    <w:rPr>
      <w:rFonts w:eastAsia="Calibri" w:cs="Calibri"/>
      <w:b/>
      <w:position w:val="0"/>
      <w:sz w:val="24"/>
      <w:sz w:val="24"/>
      <w:vertAlign w:val="baseline"/>
    </w:rPr>
  </w:style>
  <w:style w:type="character" w:styleId="ListLabel13">
    <w:name w:val="ListLabel 13"/>
    <w:qFormat/>
    <w:rPr>
      <w:position w:val="0"/>
      <w:sz w:val="22"/>
      <w:sz w:val="22"/>
      <w:vertAlign w:val="baseline"/>
    </w:rPr>
  </w:style>
  <w:style w:type="character" w:styleId="ListLabel14">
    <w:name w:val="ListLabel 14"/>
    <w:qFormat/>
    <w:rPr>
      <w:position w:val="0"/>
      <w:sz w:val="22"/>
      <w:sz w:val="22"/>
      <w:vertAlign w:val="baseline"/>
    </w:rPr>
  </w:style>
  <w:style w:type="character" w:styleId="ListLabel15">
    <w:name w:val="ListLabel 15"/>
    <w:qFormat/>
    <w:rPr>
      <w:position w:val="0"/>
      <w:sz w:val="22"/>
      <w:sz w:val="22"/>
      <w:vertAlign w:val="baseline"/>
    </w:rPr>
  </w:style>
  <w:style w:type="character" w:styleId="ListLabel16">
    <w:name w:val="ListLabel 16"/>
    <w:qFormat/>
    <w:rPr>
      <w:position w:val="0"/>
      <w:sz w:val="22"/>
      <w:sz w:val="22"/>
      <w:vertAlign w:val="baseline"/>
    </w:rPr>
  </w:style>
  <w:style w:type="character" w:styleId="ListLabel17">
    <w:name w:val="ListLabel 17"/>
    <w:qFormat/>
    <w:rPr>
      <w:position w:val="0"/>
      <w:sz w:val="22"/>
      <w:sz w:val="22"/>
      <w:vertAlign w:val="baseline"/>
    </w:rPr>
  </w:style>
  <w:style w:type="character" w:styleId="ListLabel18">
    <w:name w:val="ListLabel 18"/>
    <w:qFormat/>
    <w:rPr>
      <w:position w:val="0"/>
      <w:sz w:val="22"/>
      <w:sz w:val="22"/>
      <w:vertAlign w:val="baseline"/>
    </w:rPr>
  </w:style>
  <w:style w:type="character" w:styleId="ListLabel19">
    <w:name w:val="ListLabel 19"/>
    <w:qFormat/>
    <w:rPr>
      <w:position w:val="0"/>
      <w:sz w:val="22"/>
      <w:sz w:val="22"/>
      <w:vertAlign w:val="baseline"/>
    </w:rPr>
  </w:style>
  <w:style w:type="character" w:styleId="ListLabel20">
    <w:name w:val="ListLabel 20"/>
    <w:qFormat/>
    <w:rPr>
      <w:position w:val="0"/>
      <w:sz w:val="22"/>
      <w:sz w:val="22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pPr>
      <w:widowControl w:val="false"/>
      <w:spacing w:before="240" w:after="0"/>
    </w:pPr>
    <w:rPr>
      <w:rFonts w:ascii="Times New Roman" w:hAnsi="Times New Roman" w:eastAsia="Times New Roman" w:cs="Calibri"/>
      <w:color w:val="auto"/>
      <w:kern w:val="0"/>
      <w:sz w:val="30"/>
      <w:szCs w:val="20"/>
      <w:lang w:eastAsia="pt-BR" w:val="en-US" w:bidi="hi-IN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Quote">
    <w:name w:val="Quote"/>
    <w:basedOn w:val="Normal"/>
    <w:link w:val="164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link w:val="168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Footnotetext">
    <w:name w:val="footnote text"/>
    <w:basedOn w:val="Normal"/>
    <w:link w:val="182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185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Sumrio1">
    <w:name w:val="TOC 1"/>
    <w:basedOn w:val="Normal"/>
    <w:uiPriority w:val="39"/>
    <w:unhideWhenUsed/>
    <w:pPr>
      <w:spacing w:before="0" w:after="100"/>
    </w:pPr>
    <w:rPr/>
  </w:style>
  <w:style w:type="paragraph" w:styleId="Sumrio2">
    <w:name w:val="TOC 2"/>
    <w:basedOn w:val="Normal"/>
    <w:uiPriority w:val="39"/>
    <w:unhideWhenUsed/>
    <w:pPr>
      <w:spacing w:before="0" w:after="100"/>
      <w:ind w:left="220" w:hanging="0"/>
    </w:pPr>
    <w:rPr/>
  </w:style>
  <w:style w:type="paragraph" w:styleId="Sumrio3">
    <w:name w:val="TOC 3"/>
    <w:basedOn w:val="Normal"/>
    <w:uiPriority w:val="39"/>
    <w:unhideWhenUsed/>
    <w:pPr>
      <w:spacing w:before="0" w:after="100"/>
      <w:ind w:left="440" w:hanging="0"/>
    </w:pPr>
    <w:rPr/>
  </w:style>
  <w:style w:type="paragraph" w:styleId="Sumrio4">
    <w:name w:val="TOC 4"/>
    <w:basedOn w:val="Normal"/>
    <w:uiPriority w:val="39"/>
    <w:unhideWhenUsed/>
    <w:pPr>
      <w:spacing w:before="0" w:after="100"/>
      <w:ind w:left="660" w:hanging="0"/>
    </w:pPr>
    <w:rPr/>
  </w:style>
  <w:style w:type="paragraph" w:styleId="Sumrio5">
    <w:name w:val="TOC 5"/>
    <w:basedOn w:val="Normal"/>
    <w:uiPriority w:val="39"/>
    <w:unhideWhenUsed/>
    <w:pPr>
      <w:spacing w:before="0" w:after="100"/>
      <w:ind w:left="880" w:hanging="0"/>
    </w:pPr>
    <w:rPr/>
  </w:style>
  <w:style w:type="paragraph" w:styleId="Sumrio6">
    <w:name w:val="TOC 6"/>
    <w:basedOn w:val="Normal"/>
    <w:uiPriority w:val="39"/>
    <w:unhideWhenUsed/>
    <w:pPr>
      <w:spacing w:before="0" w:after="100"/>
      <w:ind w:left="1100" w:hanging="0"/>
    </w:pPr>
    <w:rPr/>
  </w:style>
  <w:style w:type="paragraph" w:styleId="Sumrio7">
    <w:name w:val="TOC 7"/>
    <w:basedOn w:val="Normal"/>
    <w:uiPriority w:val="39"/>
    <w:unhideWhenUsed/>
    <w:pPr>
      <w:spacing w:before="0" w:after="100"/>
      <w:ind w:left="1320" w:hanging="0"/>
    </w:pPr>
    <w:rPr/>
  </w:style>
  <w:style w:type="paragraph" w:styleId="Sumrio8">
    <w:name w:val="TOC 8"/>
    <w:basedOn w:val="Normal"/>
    <w:uiPriority w:val="39"/>
    <w:unhideWhenUsed/>
    <w:pPr>
      <w:spacing w:before="0" w:after="100"/>
      <w:ind w:left="1540" w:hanging="0"/>
    </w:pPr>
    <w:rPr/>
  </w:style>
  <w:style w:type="paragraph" w:styleId="Sumrio9">
    <w:name w:val="TOC 9"/>
    <w:basedOn w:val="Normal"/>
    <w:uiPriority w:val="39"/>
    <w:unhideWhenUsed/>
    <w:pPr>
      <w:spacing w:before="0" w:after="100"/>
      <w:ind w:left="176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Onormal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aColoridanfase11" w:customStyle="1">
    <w:name w:val="Lista Colorida - Ênfase 11"/>
    <w:basedOn w:val="LOnormal"/>
    <w:qFormat/>
    <w:pPr>
      <w:spacing w:before="0" w:after="0"/>
      <w:ind w:left="720" w:hanging="0"/>
      <w:contextualSpacing/>
    </w:pPr>
    <w:rPr/>
  </w:style>
  <w:style w:type="paragraph" w:styleId="Rodap">
    <w:name w:val="Footer"/>
    <w:basedOn w:val="LOnormal"/>
    <w:qFormat/>
    <w:pPr/>
    <w:rPr/>
  </w:style>
  <w:style w:type="paragraph" w:styleId="ListParagraph">
    <w:name w:val="List Paragraph"/>
    <w:basedOn w:val="LOnormal"/>
    <w:qFormat/>
    <w:pPr>
      <w:spacing w:before="0" w:after="0"/>
      <w:ind w:left="720" w:hanging="0"/>
      <w:jc w:val="left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BalloonText">
    <w:name w:val="Balloon Text"/>
    <w:basedOn w:val="LOnormal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exto1" w:customStyle="1">
    <w:name w:val="texto1"/>
    <w:basedOn w:val="LOnormal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dro" w:customStyle="1">
    <w:name w:val="padro"/>
    <w:basedOn w:val="LOnormal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LOnormal"/>
    <w:qFormat/>
    <w:pPr>
      <w:spacing w:before="0" w:after="0"/>
    </w:pPr>
    <w:rPr/>
  </w:style>
  <w:style w:type="paragraph" w:styleId="Default" w:customStyle="1">
    <w:name w:val="Default"/>
    <w:qFormat/>
    <w:pPr>
      <w:widowControl/>
      <w:bidi w:val="0"/>
      <w:spacing w:lineRule="atLeast" w:line="1"/>
      <w:ind w:left="-1" w:hanging="1"/>
      <w:jc w:val="left"/>
      <w:outlineLvl w:val="0"/>
    </w:pPr>
    <w:rPr>
      <w:rFonts w:ascii="Arial" w:hAnsi="Arial" w:eastAsia="Calibri" w:cs="Arial"/>
      <w:color w:val="000000"/>
      <w:kern w:val="0"/>
      <w:sz w:val="24"/>
      <w:szCs w:val="24"/>
      <w:lang w:val="en-US" w:eastAsia="zh-CN" w:bidi="hi-IN"/>
    </w:rPr>
  </w:style>
  <w:style w:type="paragraph" w:styleId="NormalWeb">
    <w:name w:val="Normal (Web)"/>
    <w:basedOn w:val="LOnormal"/>
    <w:uiPriority w:val="99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tLeast" w:line="1"/>
      <w:ind w:left="10" w:hanging="10"/>
      <w:jc w:val="left"/>
      <w:outlineLvl w:val="0"/>
    </w:pPr>
    <w:rPr>
      <w:rFonts w:ascii="Arial" w:hAnsi="Arial" w:eastAsia="Arial" w:cs="Arial"/>
      <w:color w:val="FF0000"/>
      <w:kern w:val="0"/>
      <w:sz w:val="24"/>
      <w:szCs w:val="22"/>
      <w:lang w:val="en-US" w:eastAsia="en-US" w:bidi="hi-IN"/>
    </w:rPr>
  </w:style>
  <w:style w:type="paragraph" w:styleId="Normal1" w:customStyle="1">
    <w:name w:val="Normal1"/>
    <w:qFormat/>
    <w:pPr>
      <w:widowControl/>
      <w:bidi w:val="0"/>
      <w:spacing w:lineRule="auto" w:line="276" w:before="0" w:after="200"/>
      <w:ind w:left="-1" w:hanging="1"/>
      <w:jc w:val="left"/>
      <w:outlineLvl w:val="0"/>
    </w:pPr>
    <w:rPr>
      <w:rFonts w:ascii="Times New Roman" w:hAnsi="Times New Roman" w:eastAsia="Times New Roman" w:cs="Calibri"/>
      <w:color w:val="00000A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LOnormal"/>
    <w:link w:val="812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13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4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55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56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57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D732F" w:themeColor="accent3" w:themeTint="fe" w:themeShade="95"/>
      </w:rPr>
      <w:tblPr/>
      <w:tcPr/>
    </w:tblStylePr>
    <w:tblStylePr w:type="firstRow">
      <w:pPr/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D732F" w:themeColor="accent3" w:themeTint="fe" w:themeShade="95"/>
      </w:rPr>
      <w:tblPr/>
      <w:tcPr/>
    </w:tblStylePr>
    <w:tblStylePr w:type="lastRow">
      <w:pPr/>
      <w:rPr>
        <w:b/>
        <w:color w:val="5D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58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59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0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1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D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val="5D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5D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7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8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9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0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1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2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3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A3F" w:themeColor="accent3" w:themeTint="98" w:themeShade="95"/>
      </w:rPr>
      <w:tblPr/>
      <w:tcPr/>
    </w:tblStylePr>
    <w:tblStylePr w:type="firstRow">
      <w:pPr/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A3F" w:themeColor="accent3" w:themeTint="98" w:themeShade="95"/>
      </w:rPr>
      <w:tblPr/>
      <w:tcPr/>
    </w:tblStylePr>
    <w:tblStylePr w:type="lastRow">
      <w:pPr/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48BA3" w:themeColor="accent5" w:themeTint="9a" w:themeShade="95"/>
      </w:rPr>
      <w:tblPr/>
      <w:tcPr/>
    </w:tblStylePr>
    <w:tblStylePr w:type="firstRow">
      <w:pPr/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48BA3" w:themeColor="accent5" w:themeTint="9a" w:themeShade="95"/>
      </w:rPr>
      <w:tblPr/>
      <w:tcPr/>
    </w:tblStylePr>
    <w:tblStylePr w:type="lastRow">
      <w:pPr/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90A" w:themeColor="accent6" w:themeTint="98" w:themeShade="95"/>
      </w:rPr>
      <w:tblPr/>
      <w:tcPr/>
    </w:tblStylePr>
    <w:tblStylePr w:type="firstRow">
      <w:pPr/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90A" w:themeColor="accent6" w:themeTint="98" w:themeShade="95"/>
      </w:rPr>
      <w:tblPr/>
      <w:tcPr/>
    </w:tblStylePr>
    <w:tblStylePr w:type="lastRow">
      <w:pPr/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1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112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B38" w:themeColor="accent2" w:themeTint="97" w:themeShade="95"/>
        <w:sz w:val="22"/>
      </w:rPr>
      <w:tblPr/>
      <w:tcPr/>
    </w:tblStylePr>
  </w:style>
  <w:style w:type="table" w:styleId="113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A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val="7C9A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C9A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A3F" w:themeColor="accent3" w:themeTint="98" w:themeShade="95"/>
        <w:sz w:val="22"/>
      </w:rPr>
      <w:tblPr/>
      <w:tcPr/>
    </w:tblStylePr>
  </w:style>
  <w:style w:type="table" w:styleId="114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74F84" w:themeColor="accent4" w:themeTint="9a" w:themeShade="95"/>
        <w:sz w:val="22"/>
      </w:rPr>
      <w:tblPr/>
      <w:tcPr/>
    </w:tblStylePr>
  </w:style>
  <w:style w:type="table" w:styleId="115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4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val="34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4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48BA3" w:themeColor="accent5" w:themeTint="9a" w:themeShade="95"/>
        <w:sz w:val="22"/>
      </w:rPr>
      <w:tblPr/>
      <w:tcPr/>
    </w:tblStylePr>
  </w:style>
  <w:style w:type="table" w:styleId="116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9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val="DD69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D69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90A" w:themeColor="accent6" w:themeTint="98" w:themeShade="95"/>
        <w:sz w:val="22"/>
      </w:rPr>
      <w:tblPr/>
      <w:tcPr/>
    </w:tblStylePr>
  </w:style>
  <w:style w:type="table" w:styleId="117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7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853">
    <w:name w:val="Normal Table"/>
    <w:uiPriority w:val="99"/>
    <w:semiHidden/>
    <w:unhideWhenUsed/>
    <w:pPr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4">
    <w:name w:val="Table Normal"/>
    <w:pPr/>
    <w:tblPr>
      <w:tblCellMar>
        <w:left w:w="0" w:type="dxa"/>
        <w:top w:w="0" w:type="dxa"/>
        <w:right w:w="0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5">
    <w:name w:val="Table Normal"/>
    <w:pPr/>
    <w:tblPr>
      <w:tblCellMar>
        <w:left w:w="0" w:type="dxa"/>
        <w:top w:w="0" w:type="dxa"/>
        <w:right w:w="0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6">
    <w:name w:val="Table Normal"/>
    <w:pPr/>
    <w:tblPr>
      <w:tblCellMar>
        <w:left w:w="0" w:type="dxa"/>
        <w:top w:w="0" w:type="dxa"/>
        <w:right w:w="0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7">
    <w:name w:val="Table Normal"/>
    <w:pPr/>
    <w:tblPr>
      <w:tblCellMar>
        <w:left w:w="0" w:type="dxa"/>
        <w:top w:w="0" w:type="dxa"/>
        <w:right w:w="0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8">
    <w:name w:val="Table Grid"/>
    <w:basedOn w:val="853"/>
    <w:pPr>
      <w:spacing w:line="1" w:lineRule="atLeas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9">
    <w:name w:val="Table Normal"/>
    <w:pPr>
      <w:spacing w:line="1" w:lineRule="atLeast"/>
    </w:pPr>
    <w:rPr>
      <w:lang w:val="pt-PT"/>
    </w:rPr>
    <w:tblPr>
      <w:tblCellMar>
        <w:left w:w="0" w:type="dxa"/>
        <w:top w:w="0" w:type="dxa"/>
        <w:right w:w="0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.br/culturaviva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nlccA9iK+x5Ch+4BcbJYaydLK8A==">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10</Pages>
  <Words>2406</Words>
  <Characters>12262</Characters>
  <CharactersWithSpaces>14998</CharactersWithSpaces>
  <Paragraphs>413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  <dc:description/>
  <dc:language>pt-BR</dc:language>
  <cp:lastModifiedBy/>
  <dcterms:modified xsi:type="dcterms:W3CDTF">2026-02-23T10:02:17Z</dcterms:modified>
  <cp:revision>3</cp:revision>
  <dc:subject/>
  <dc:title/>
</cp:coreProperties>
</file>