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9E2B94" w14:textId="77777777" w:rsidR="001F0787" w:rsidRPr="001F13F4" w:rsidRDefault="001F0787" w:rsidP="001C1A8B">
      <w:pPr>
        <w:keepLines w:val="0"/>
        <w:widowControl/>
        <w:spacing w:before="200" w:line="360" w:lineRule="auto"/>
        <w:rPr>
          <w:rFonts w:ascii="Times New Roman" w:eastAsia="Times New Roman" w:hAnsi="Times New Roman" w:cs="Times New Roman"/>
          <w:b/>
          <w:sz w:val="24"/>
          <w:szCs w:val="24"/>
        </w:rPr>
      </w:pPr>
    </w:p>
    <w:p w14:paraId="41FA7DEB" w14:textId="77777777" w:rsidR="00207BCD" w:rsidRPr="001F13F4" w:rsidRDefault="001C1A8B" w:rsidP="001C1A8B">
      <w:pPr>
        <w:keepLines w:val="0"/>
        <w:widowControl/>
        <w:spacing w:before="200" w:line="360" w:lineRule="auto"/>
        <w:rPr>
          <w:rFonts w:ascii="Times New Roman" w:eastAsia="Times New Roman" w:hAnsi="Times New Roman" w:cs="Times New Roman"/>
          <w:b/>
          <w:sz w:val="24"/>
          <w:szCs w:val="24"/>
        </w:rPr>
      </w:pPr>
      <w:r w:rsidRPr="001F13F4">
        <w:rPr>
          <w:rFonts w:ascii="Times New Roman" w:eastAsia="Times New Roman" w:hAnsi="Times New Roman" w:cs="Times New Roman"/>
          <w:b/>
          <w:sz w:val="24"/>
          <w:szCs w:val="24"/>
        </w:rPr>
        <w:t>ESTUDO TÉCNICO PRELIMINAR – LEI 14.133/2021</w:t>
      </w:r>
    </w:p>
    <w:p w14:paraId="41BD8034" w14:textId="77777777" w:rsidR="00207BCD" w:rsidRPr="001F13F4" w:rsidRDefault="00A41E47">
      <w:pPr>
        <w:keepLines w:val="0"/>
        <w:widowControl/>
        <w:spacing w:before="200" w:line="360" w:lineRule="auto"/>
        <w:jc w:val="right"/>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Diretoria de Licitações – Versão fevereiro de 2024</w:t>
      </w:r>
    </w:p>
    <w:p w14:paraId="1DEC30F2" w14:textId="77777777" w:rsidR="001F0787" w:rsidRPr="001F13F4" w:rsidRDefault="001F0787">
      <w:pPr>
        <w:keepLines w:val="0"/>
        <w:widowControl/>
        <w:spacing w:before="200" w:line="360" w:lineRule="auto"/>
        <w:jc w:val="right"/>
        <w:rPr>
          <w:rFonts w:ascii="Times New Roman" w:eastAsia="Times New Roman" w:hAnsi="Times New Roman" w:cs="Times New Roman"/>
          <w:sz w:val="24"/>
          <w:szCs w:val="24"/>
        </w:rPr>
      </w:pPr>
    </w:p>
    <w:p w14:paraId="091E7687" w14:textId="77777777" w:rsidR="00207BCD" w:rsidRPr="001F13F4" w:rsidRDefault="00A41E47">
      <w:pPr>
        <w:keepLines w:val="0"/>
        <w:widowControl/>
        <w:spacing w:before="200" w:line="360" w:lineRule="auto"/>
        <w:jc w:val="both"/>
        <w:rPr>
          <w:rFonts w:ascii="Times New Roman" w:eastAsia="Times New Roman" w:hAnsi="Times New Roman" w:cs="Times New Roman"/>
          <w:b/>
          <w:sz w:val="24"/>
          <w:szCs w:val="24"/>
        </w:rPr>
      </w:pPr>
      <w:r w:rsidRPr="001F13F4">
        <w:rPr>
          <w:rFonts w:ascii="Times New Roman" w:eastAsia="Times New Roman" w:hAnsi="Times New Roman" w:cs="Times New Roman"/>
          <w:b/>
          <w:sz w:val="24"/>
          <w:szCs w:val="24"/>
        </w:rPr>
        <w:t xml:space="preserve"> 1 - INFORMAÇÕES BÁSICAS:</w:t>
      </w:r>
    </w:p>
    <w:p w14:paraId="70B5DEE0" w14:textId="77777777" w:rsidR="00207BCD" w:rsidRPr="001F13F4" w:rsidRDefault="00A41E47">
      <w:pPr>
        <w:keepLines w:val="0"/>
        <w:widowControl/>
        <w:spacing w:before="200" w:line="360" w:lineRule="auto"/>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Secretaria Requisitante:</w:t>
      </w:r>
      <w:r w:rsidR="00CB1377" w:rsidRPr="001F13F4">
        <w:rPr>
          <w:rFonts w:ascii="Times New Roman" w:eastAsia="Times New Roman" w:hAnsi="Times New Roman" w:cs="Times New Roman"/>
          <w:sz w:val="24"/>
          <w:szCs w:val="24"/>
        </w:rPr>
        <w:t xml:space="preserve"> Secretaria Municipal da Saúde</w:t>
      </w:r>
    </w:p>
    <w:p w14:paraId="0C341C4F" w14:textId="4D85A2EC" w:rsidR="00207BCD" w:rsidRPr="001F13F4" w:rsidRDefault="00A41E47">
      <w:pPr>
        <w:keepLines w:val="0"/>
        <w:widowControl/>
        <w:spacing w:before="200" w:line="360" w:lineRule="auto"/>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Processo SEI n° </w:t>
      </w:r>
      <w:r w:rsidRPr="00376479">
        <w:rPr>
          <w:rFonts w:ascii="Times New Roman" w:eastAsia="Times New Roman" w:hAnsi="Times New Roman" w:cs="Times New Roman"/>
          <w:sz w:val="24"/>
          <w:szCs w:val="24"/>
        </w:rPr>
        <w:t>2</w:t>
      </w:r>
      <w:r w:rsidR="00723489" w:rsidRPr="00E72461">
        <w:rPr>
          <w:rFonts w:ascii="Times New Roman" w:eastAsia="Times New Roman" w:hAnsi="Times New Roman" w:cs="Times New Roman"/>
          <w:sz w:val="24"/>
          <w:szCs w:val="24"/>
        </w:rPr>
        <w:t>5</w:t>
      </w:r>
      <w:r w:rsidRPr="00376479">
        <w:rPr>
          <w:rFonts w:ascii="Times New Roman" w:eastAsia="Times New Roman" w:hAnsi="Times New Roman" w:cs="Times New Roman"/>
          <w:sz w:val="24"/>
          <w:szCs w:val="24"/>
        </w:rPr>
        <w:t>.0.</w:t>
      </w:r>
      <w:r w:rsidR="00723489" w:rsidRPr="00376479">
        <w:rPr>
          <w:rFonts w:ascii="Times New Roman" w:eastAsia="Times New Roman" w:hAnsi="Times New Roman" w:cs="Times New Roman"/>
          <w:sz w:val="24"/>
          <w:szCs w:val="24"/>
        </w:rPr>
        <w:t>0000</w:t>
      </w:r>
      <w:r w:rsidR="00723489" w:rsidRPr="00E72461">
        <w:rPr>
          <w:rFonts w:ascii="Times New Roman" w:eastAsia="Times New Roman" w:hAnsi="Times New Roman" w:cs="Times New Roman"/>
          <w:sz w:val="24"/>
          <w:szCs w:val="24"/>
        </w:rPr>
        <w:t>84907-6</w:t>
      </w:r>
    </w:p>
    <w:p w14:paraId="462EA996" w14:textId="77777777" w:rsidR="001F0787" w:rsidRPr="001F13F4" w:rsidRDefault="001F0787">
      <w:pPr>
        <w:keepLines w:val="0"/>
        <w:widowControl/>
        <w:spacing w:before="200" w:line="360" w:lineRule="auto"/>
        <w:jc w:val="both"/>
        <w:rPr>
          <w:rFonts w:ascii="Times New Roman" w:eastAsia="Times New Roman" w:hAnsi="Times New Roman" w:cs="Times New Roman"/>
          <w:sz w:val="24"/>
          <w:szCs w:val="24"/>
        </w:rPr>
      </w:pPr>
    </w:p>
    <w:p w14:paraId="072CC3C0" w14:textId="77777777" w:rsidR="00207BCD" w:rsidRPr="001F13F4" w:rsidRDefault="00A41E47">
      <w:pPr>
        <w:keepLines w:val="0"/>
        <w:widowControl/>
        <w:spacing w:before="200" w:line="360" w:lineRule="auto"/>
        <w:jc w:val="both"/>
        <w:rPr>
          <w:rFonts w:ascii="Times New Roman" w:eastAsia="Times New Roman" w:hAnsi="Times New Roman" w:cs="Times New Roman"/>
          <w:b/>
          <w:sz w:val="24"/>
          <w:szCs w:val="24"/>
        </w:rPr>
      </w:pPr>
      <w:r w:rsidRPr="001F13F4">
        <w:rPr>
          <w:rFonts w:ascii="Times New Roman" w:eastAsia="Times New Roman" w:hAnsi="Times New Roman" w:cs="Times New Roman"/>
          <w:b/>
          <w:sz w:val="24"/>
          <w:szCs w:val="24"/>
        </w:rPr>
        <w:t>2 - DESIGNAÇÃO DA EQUIPE DE PLANEJAMENTO:</w:t>
      </w:r>
    </w:p>
    <w:p w14:paraId="7255CE71" w14:textId="77777777" w:rsidR="00207BCD" w:rsidRPr="001F13F4" w:rsidRDefault="00A41E47">
      <w:pPr>
        <w:keepLines w:val="0"/>
        <w:widowControl/>
        <w:spacing w:before="200" w:line="360" w:lineRule="auto"/>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Nome:</w:t>
      </w:r>
      <w:r w:rsidR="001C1A8B" w:rsidRPr="001F13F4">
        <w:rPr>
          <w:rFonts w:ascii="Times New Roman" w:eastAsia="Times New Roman" w:hAnsi="Times New Roman" w:cs="Times New Roman"/>
          <w:sz w:val="24"/>
          <w:szCs w:val="24"/>
        </w:rPr>
        <w:t xml:space="preserve"> Edilson Pinzon</w:t>
      </w:r>
    </w:p>
    <w:p w14:paraId="60DDC062" w14:textId="77777777" w:rsidR="00207BCD" w:rsidRPr="001F13F4" w:rsidRDefault="00A41E47">
      <w:pPr>
        <w:keepLines w:val="0"/>
        <w:widowControl/>
        <w:spacing w:before="200" w:line="360" w:lineRule="auto"/>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Matrícula:</w:t>
      </w:r>
      <w:r w:rsidR="001C1A8B" w:rsidRPr="001F13F4">
        <w:rPr>
          <w:rFonts w:ascii="Times New Roman" w:eastAsia="Times New Roman" w:hAnsi="Times New Roman" w:cs="Times New Roman"/>
          <w:sz w:val="24"/>
          <w:szCs w:val="24"/>
        </w:rPr>
        <w:t xml:space="preserve"> 06.25.02</w:t>
      </w:r>
    </w:p>
    <w:p w14:paraId="235C5479" w14:textId="77777777" w:rsidR="001F0787" w:rsidRPr="001F13F4" w:rsidRDefault="001F0787" w:rsidP="001C1A8B">
      <w:pPr>
        <w:keepLines w:val="0"/>
        <w:widowControl/>
        <w:spacing w:before="200" w:line="360" w:lineRule="auto"/>
        <w:jc w:val="both"/>
        <w:rPr>
          <w:rFonts w:ascii="Times New Roman" w:eastAsia="Times New Roman" w:hAnsi="Times New Roman" w:cs="Times New Roman"/>
          <w:sz w:val="24"/>
          <w:szCs w:val="24"/>
        </w:rPr>
      </w:pPr>
    </w:p>
    <w:p w14:paraId="28217130" w14:textId="77777777" w:rsidR="00207BCD" w:rsidRPr="001F13F4" w:rsidRDefault="00A41E47">
      <w:pPr>
        <w:keepLines w:val="0"/>
        <w:widowControl/>
        <w:spacing w:before="200" w:line="360" w:lineRule="auto"/>
        <w:jc w:val="both"/>
        <w:rPr>
          <w:rFonts w:ascii="Times New Roman" w:eastAsia="Times New Roman" w:hAnsi="Times New Roman" w:cs="Times New Roman"/>
          <w:b/>
          <w:sz w:val="24"/>
          <w:szCs w:val="24"/>
        </w:rPr>
      </w:pPr>
      <w:r w:rsidRPr="001F13F4">
        <w:rPr>
          <w:rFonts w:ascii="Times New Roman" w:eastAsia="Times New Roman" w:hAnsi="Times New Roman" w:cs="Times New Roman"/>
          <w:b/>
          <w:sz w:val="24"/>
          <w:szCs w:val="24"/>
        </w:rPr>
        <w:t>3 - DESCRIÇÃO DA NECESSIDADE DA CONTRATAÇÃO*:</w:t>
      </w:r>
    </w:p>
    <w:p w14:paraId="26000000" w14:textId="3145EC61" w:rsidR="00207F43" w:rsidRPr="001F13F4" w:rsidRDefault="007F2B63" w:rsidP="00166D4D">
      <w:pPr>
        <w:keepLines w:val="0"/>
        <w:widowControl/>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A enchente de maio de 2024 atingiu a parcela oeste do Município de Canoas</w:t>
      </w:r>
      <w:r w:rsidR="00BC6C98" w:rsidRPr="001F13F4">
        <w:rPr>
          <w:rFonts w:ascii="Times New Roman" w:eastAsia="Times New Roman" w:hAnsi="Times New Roman" w:cs="Times New Roman"/>
          <w:sz w:val="24"/>
          <w:szCs w:val="24"/>
        </w:rPr>
        <w:t>, conforme</w:t>
      </w:r>
      <w:r w:rsidRPr="001F13F4">
        <w:rPr>
          <w:rFonts w:ascii="Times New Roman" w:eastAsia="Times New Roman" w:hAnsi="Times New Roman" w:cs="Times New Roman"/>
          <w:sz w:val="24"/>
          <w:szCs w:val="24"/>
        </w:rPr>
        <w:t xml:space="preserve"> imagem a seguir</w:t>
      </w:r>
      <w:r w:rsidR="00207F43" w:rsidRPr="001F13F4">
        <w:rPr>
          <w:rFonts w:ascii="Times New Roman" w:eastAsia="Times New Roman" w:hAnsi="Times New Roman" w:cs="Times New Roman"/>
          <w:sz w:val="24"/>
          <w:szCs w:val="24"/>
        </w:rPr>
        <w:t xml:space="preserve"> (Figura 1)</w:t>
      </w:r>
      <w:r w:rsidRPr="001F13F4">
        <w:rPr>
          <w:rFonts w:ascii="Times New Roman" w:eastAsia="Times New Roman" w:hAnsi="Times New Roman" w:cs="Times New Roman"/>
          <w:sz w:val="24"/>
          <w:szCs w:val="24"/>
        </w:rPr>
        <w:t>.</w:t>
      </w:r>
      <w:r w:rsidR="00BC6C98" w:rsidRPr="001F13F4">
        <w:rPr>
          <w:rFonts w:ascii="Times New Roman" w:eastAsia="Times New Roman" w:hAnsi="Times New Roman" w:cs="Times New Roman"/>
          <w:sz w:val="24"/>
          <w:szCs w:val="24"/>
        </w:rPr>
        <w:t xml:space="preserve"> Nesta parcela do território municipal, estão localizados uma série de equipamento públicos </w:t>
      </w:r>
      <w:r w:rsidR="006F2DB6" w:rsidRPr="001F13F4">
        <w:rPr>
          <w:rFonts w:ascii="Times New Roman" w:eastAsia="Times New Roman" w:hAnsi="Times New Roman" w:cs="Times New Roman"/>
          <w:sz w:val="24"/>
          <w:szCs w:val="24"/>
        </w:rPr>
        <w:t>que foram afetados</w:t>
      </w:r>
      <w:r w:rsidR="007B7F79" w:rsidRPr="001F13F4">
        <w:rPr>
          <w:rFonts w:ascii="Times New Roman" w:eastAsia="Times New Roman" w:hAnsi="Times New Roman" w:cs="Times New Roman"/>
          <w:sz w:val="24"/>
          <w:szCs w:val="24"/>
        </w:rPr>
        <w:t>,</w:t>
      </w:r>
      <w:r w:rsidR="006F2DB6" w:rsidRPr="001F13F4">
        <w:rPr>
          <w:rFonts w:ascii="Times New Roman" w:eastAsia="Times New Roman" w:hAnsi="Times New Roman" w:cs="Times New Roman"/>
          <w:sz w:val="24"/>
          <w:szCs w:val="24"/>
        </w:rPr>
        <w:t xml:space="preserve"> deixando de atender as demandas da populaç</w:t>
      </w:r>
      <w:r w:rsidR="00A21CA8" w:rsidRPr="001F13F4">
        <w:rPr>
          <w:rFonts w:ascii="Times New Roman" w:eastAsia="Times New Roman" w:hAnsi="Times New Roman" w:cs="Times New Roman"/>
          <w:sz w:val="24"/>
          <w:szCs w:val="24"/>
        </w:rPr>
        <w:t xml:space="preserve">ão local. </w:t>
      </w:r>
      <w:r w:rsidR="00C462FB" w:rsidRPr="001F13F4">
        <w:rPr>
          <w:rFonts w:ascii="Times New Roman" w:eastAsia="Times New Roman" w:hAnsi="Times New Roman" w:cs="Times New Roman"/>
          <w:sz w:val="24"/>
          <w:szCs w:val="24"/>
        </w:rPr>
        <w:t>Nessa conjuntura, o</w:t>
      </w:r>
      <w:r w:rsidR="00F11BFD" w:rsidRPr="001F13F4">
        <w:rPr>
          <w:rFonts w:ascii="Times New Roman" w:eastAsia="Times New Roman" w:hAnsi="Times New Roman" w:cs="Times New Roman"/>
          <w:sz w:val="24"/>
          <w:szCs w:val="24"/>
        </w:rPr>
        <w:t xml:space="preserve"> Decret</w:t>
      </w:r>
      <w:r w:rsidR="00C462FB" w:rsidRPr="001F13F4">
        <w:rPr>
          <w:rFonts w:ascii="Times New Roman" w:eastAsia="Times New Roman" w:hAnsi="Times New Roman" w:cs="Times New Roman"/>
          <w:sz w:val="24"/>
          <w:szCs w:val="24"/>
        </w:rPr>
        <w:t>o nº 176 de 06 de maio de 2024</w:t>
      </w:r>
      <w:r w:rsidR="00F11BFD" w:rsidRPr="001F13F4">
        <w:rPr>
          <w:rFonts w:ascii="Times New Roman" w:eastAsia="Times New Roman" w:hAnsi="Times New Roman" w:cs="Times New Roman"/>
          <w:sz w:val="24"/>
          <w:szCs w:val="24"/>
        </w:rPr>
        <w:t xml:space="preserve"> </w:t>
      </w:r>
      <w:r w:rsidR="00C462FB" w:rsidRPr="001F13F4">
        <w:rPr>
          <w:rFonts w:ascii="Times New Roman" w:eastAsia="Times New Roman" w:hAnsi="Times New Roman" w:cs="Times New Roman"/>
          <w:sz w:val="24"/>
          <w:szCs w:val="24"/>
        </w:rPr>
        <w:t>d</w:t>
      </w:r>
      <w:r w:rsidR="00F11BFD" w:rsidRPr="001F13F4">
        <w:rPr>
          <w:rFonts w:ascii="Times New Roman" w:eastAsia="Times New Roman" w:hAnsi="Times New Roman" w:cs="Times New Roman"/>
          <w:sz w:val="24"/>
          <w:szCs w:val="24"/>
        </w:rPr>
        <w:t>eclar</w:t>
      </w:r>
      <w:r w:rsidR="00C462FB" w:rsidRPr="001F13F4">
        <w:rPr>
          <w:rFonts w:ascii="Times New Roman" w:eastAsia="Times New Roman" w:hAnsi="Times New Roman" w:cs="Times New Roman"/>
          <w:sz w:val="24"/>
          <w:szCs w:val="24"/>
        </w:rPr>
        <w:t>ou</w:t>
      </w:r>
      <w:r w:rsidR="00F11BFD" w:rsidRPr="001F13F4">
        <w:rPr>
          <w:rFonts w:ascii="Times New Roman" w:eastAsia="Times New Roman" w:hAnsi="Times New Roman" w:cs="Times New Roman"/>
          <w:sz w:val="24"/>
          <w:szCs w:val="24"/>
        </w:rPr>
        <w:t xml:space="preserve"> a Situação de Anormalidade </w:t>
      </w:r>
      <w:r w:rsidR="00C462FB" w:rsidRPr="001F13F4">
        <w:rPr>
          <w:rFonts w:ascii="Times New Roman" w:eastAsia="Times New Roman" w:hAnsi="Times New Roman" w:cs="Times New Roman"/>
          <w:sz w:val="24"/>
          <w:szCs w:val="24"/>
        </w:rPr>
        <w:t>– ESTADO DE CALAMIDADE PÚBLICA</w:t>
      </w:r>
      <w:r w:rsidR="00F11BFD" w:rsidRPr="001F13F4">
        <w:rPr>
          <w:rFonts w:ascii="Times New Roman" w:eastAsia="Times New Roman" w:hAnsi="Times New Roman" w:cs="Times New Roman"/>
          <w:sz w:val="24"/>
          <w:szCs w:val="24"/>
        </w:rPr>
        <w:t xml:space="preserve"> nas áreas do Município de Canoas afetadas pelo evento adverso Chuva</w:t>
      </w:r>
      <w:r w:rsidR="00C462FB" w:rsidRPr="001F13F4">
        <w:rPr>
          <w:rFonts w:ascii="Times New Roman" w:eastAsia="Times New Roman" w:hAnsi="Times New Roman" w:cs="Times New Roman"/>
          <w:sz w:val="24"/>
          <w:szCs w:val="24"/>
        </w:rPr>
        <w:t xml:space="preserve">s Intensas – COBRADE 1.3.2.1.4; a </w:t>
      </w:r>
      <w:r w:rsidR="00F11BFD" w:rsidRPr="001F13F4">
        <w:rPr>
          <w:rFonts w:ascii="Times New Roman" w:eastAsia="Times New Roman" w:hAnsi="Times New Roman" w:cs="Times New Roman"/>
          <w:sz w:val="24"/>
          <w:szCs w:val="24"/>
        </w:rPr>
        <w:t>Portaria nº 260/2022 – MDR e a Portaria nº 1379 de 05 de maio de 2024</w:t>
      </w:r>
      <w:r w:rsidR="00C462FB" w:rsidRPr="001F13F4">
        <w:rPr>
          <w:rFonts w:ascii="Times New Roman" w:eastAsia="Times New Roman" w:hAnsi="Times New Roman" w:cs="Times New Roman"/>
          <w:sz w:val="24"/>
          <w:szCs w:val="24"/>
        </w:rPr>
        <w:t>,</w:t>
      </w:r>
      <w:r w:rsidR="00F11BFD" w:rsidRPr="001F13F4">
        <w:rPr>
          <w:rFonts w:ascii="Times New Roman" w:eastAsia="Times New Roman" w:hAnsi="Times New Roman" w:cs="Times New Roman"/>
          <w:sz w:val="24"/>
          <w:szCs w:val="24"/>
        </w:rPr>
        <w:t xml:space="preserve"> que altera a Portari</w:t>
      </w:r>
      <w:r w:rsidR="00C462FB" w:rsidRPr="001F13F4">
        <w:rPr>
          <w:rFonts w:ascii="Times New Roman" w:eastAsia="Times New Roman" w:hAnsi="Times New Roman" w:cs="Times New Roman"/>
          <w:sz w:val="24"/>
          <w:szCs w:val="24"/>
        </w:rPr>
        <w:t xml:space="preserve">a nº 1377 de 05 de maio de 2024, </w:t>
      </w:r>
      <w:r w:rsidR="00F11BFD" w:rsidRPr="001F13F4">
        <w:rPr>
          <w:rFonts w:ascii="Times New Roman" w:eastAsia="Times New Roman" w:hAnsi="Times New Roman" w:cs="Times New Roman"/>
          <w:sz w:val="24"/>
          <w:szCs w:val="24"/>
        </w:rPr>
        <w:t>reconhece</w:t>
      </w:r>
      <w:r w:rsidR="006D4423" w:rsidRPr="001F13F4">
        <w:rPr>
          <w:rFonts w:ascii="Times New Roman" w:eastAsia="Times New Roman" w:hAnsi="Times New Roman" w:cs="Times New Roman"/>
          <w:sz w:val="24"/>
          <w:szCs w:val="24"/>
        </w:rPr>
        <w:t>ram</w:t>
      </w:r>
      <w:r w:rsidR="00F11BFD" w:rsidRPr="001F13F4">
        <w:rPr>
          <w:rFonts w:ascii="Times New Roman" w:eastAsia="Times New Roman" w:hAnsi="Times New Roman" w:cs="Times New Roman"/>
          <w:sz w:val="24"/>
          <w:szCs w:val="24"/>
        </w:rPr>
        <w:t>, sumariamente, o Estado de Calamidade Pública em municípios do Rio Grande do Sul – RS</w:t>
      </w:r>
      <w:r w:rsidR="006D4423" w:rsidRPr="001F13F4">
        <w:rPr>
          <w:rFonts w:ascii="Times New Roman" w:eastAsia="Times New Roman" w:hAnsi="Times New Roman" w:cs="Times New Roman"/>
          <w:sz w:val="24"/>
          <w:szCs w:val="24"/>
        </w:rPr>
        <w:t>.</w:t>
      </w:r>
    </w:p>
    <w:p w14:paraId="690CD75D" w14:textId="1543D677" w:rsidR="00CB4AC3" w:rsidRPr="001F13F4" w:rsidRDefault="00CB4AC3" w:rsidP="00CB4AC3">
      <w:pPr>
        <w:keepLines w:val="0"/>
        <w:widowControl/>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lastRenderedPageBreak/>
        <w:t>Entre os equipamentos afetados estão escolas municipais e estaduais, unidades básicas de saúde e um</w:t>
      </w:r>
      <w:r w:rsidR="007B7F79" w:rsidRPr="001F13F4">
        <w:rPr>
          <w:rFonts w:ascii="Times New Roman" w:eastAsia="Times New Roman" w:hAnsi="Times New Roman" w:cs="Times New Roman"/>
          <w:sz w:val="24"/>
          <w:szCs w:val="24"/>
        </w:rPr>
        <w:t xml:space="preserve"> hospital</w:t>
      </w:r>
      <w:r w:rsidRPr="001F13F4">
        <w:rPr>
          <w:rFonts w:ascii="Times New Roman" w:eastAsia="Times New Roman" w:hAnsi="Times New Roman" w:cs="Times New Roman"/>
          <w:sz w:val="24"/>
          <w:szCs w:val="24"/>
        </w:rPr>
        <w:t>. Enfatiza-se que educação e saúde são serviços básicos a ser</w:t>
      </w:r>
      <w:r w:rsidR="00CB1377" w:rsidRPr="001F13F4">
        <w:rPr>
          <w:rFonts w:ascii="Times New Roman" w:eastAsia="Times New Roman" w:hAnsi="Times New Roman" w:cs="Times New Roman"/>
          <w:sz w:val="24"/>
          <w:szCs w:val="24"/>
        </w:rPr>
        <w:t>em</w:t>
      </w:r>
      <w:r w:rsidRPr="001F13F4">
        <w:rPr>
          <w:rFonts w:ascii="Times New Roman" w:eastAsia="Times New Roman" w:hAnsi="Times New Roman" w:cs="Times New Roman"/>
          <w:sz w:val="24"/>
          <w:szCs w:val="24"/>
        </w:rPr>
        <w:t xml:space="preserve"> prestados pelo Poder Público, conforme a legislação, o que exige o reestabelecimento destes equipamentos afetados.</w:t>
      </w:r>
    </w:p>
    <w:p w14:paraId="2CAF030C" w14:textId="77777777" w:rsidR="00B3272A" w:rsidRPr="001F13F4" w:rsidRDefault="007F2B63" w:rsidP="00E72461">
      <w:pPr>
        <w:keepLines w:val="0"/>
        <w:widowControl/>
        <w:spacing w:before="200" w:line="360" w:lineRule="auto"/>
        <w:rPr>
          <w:rFonts w:ascii="Times New Roman" w:eastAsia="Times New Roman" w:hAnsi="Times New Roman" w:cs="Times New Roman"/>
          <w:sz w:val="24"/>
          <w:szCs w:val="24"/>
        </w:rPr>
      </w:pPr>
      <w:r w:rsidRPr="00E72461">
        <w:rPr>
          <w:noProof/>
          <w:sz w:val="24"/>
          <w:szCs w:val="24"/>
        </w:rPr>
        <w:drawing>
          <wp:inline distT="0" distB="0" distL="0" distR="0" wp14:anchorId="6A2B6F89" wp14:editId="1F62DA86">
            <wp:extent cx="4857750" cy="4200186"/>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60785" cy="4202810"/>
                    </a:xfrm>
                    <a:prstGeom prst="rect">
                      <a:avLst/>
                    </a:prstGeom>
                  </pic:spPr>
                </pic:pic>
              </a:graphicData>
            </a:graphic>
          </wp:inline>
        </w:drawing>
      </w:r>
    </w:p>
    <w:p w14:paraId="5114AB4A" w14:textId="77777777" w:rsidR="00207F43" w:rsidRPr="001F13F4" w:rsidRDefault="00207F43" w:rsidP="00E72461">
      <w:pPr>
        <w:keepLines w:val="0"/>
        <w:widowControl/>
        <w:spacing w:before="200" w:line="360" w:lineRule="auto"/>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Figura 1: Equipamentos públicos afetados pela enchente de maio de 2024. Fonte: </w:t>
      </w:r>
      <w:proofErr w:type="spellStart"/>
      <w:r w:rsidRPr="001F13F4">
        <w:rPr>
          <w:rFonts w:ascii="Times New Roman" w:eastAsia="Times New Roman" w:hAnsi="Times New Roman" w:cs="Times New Roman"/>
          <w:sz w:val="24"/>
          <w:szCs w:val="24"/>
        </w:rPr>
        <w:t>GeoCanoas</w:t>
      </w:r>
      <w:proofErr w:type="spellEnd"/>
      <w:r w:rsidRPr="001F13F4">
        <w:rPr>
          <w:rFonts w:ascii="Times New Roman" w:eastAsia="Times New Roman" w:hAnsi="Times New Roman" w:cs="Times New Roman"/>
          <w:sz w:val="24"/>
          <w:szCs w:val="24"/>
        </w:rPr>
        <w:t>.</w:t>
      </w:r>
    </w:p>
    <w:p w14:paraId="3FEA5555" w14:textId="77777777" w:rsidR="00F52BE8" w:rsidRPr="001F13F4" w:rsidRDefault="00F52BE8" w:rsidP="007F0A3B">
      <w:pPr>
        <w:keepLines w:val="0"/>
        <w:widowControl/>
        <w:spacing w:before="200" w:line="360" w:lineRule="auto"/>
        <w:ind w:firstLine="720"/>
        <w:jc w:val="both"/>
        <w:rPr>
          <w:rFonts w:ascii="Times New Roman" w:eastAsia="Times New Roman" w:hAnsi="Times New Roman" w:cs="Times New Roman"/>
          <w:sz w:val="24"/>
          <w:szCs w:val="24"/>
        </w:rPr>
      </w:pPr>
    </w:p>
    <w:p w14:paraId="20FC1E1C" w14:textId="686DE048" w:rsidR="00B337AF" w:rsidRPr="00E72461" w:rsidRDefault="00AC5103" w:rsidP="007F0A3B">
      <w:pPr>
        <w:keepLines w:val="0"/>
        <w:widowControl/>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A UBS </w:t>
      </w:r>
      <w:r w:rsidR="004651EF" w:rsidRPr="001F13F4">
        <w:rPr>
          <w:rFonts w:ascii="Times New Roman" w:eastAsia="Times New Roman" w:hAnsi="Times New Roman" w:cs="Times New Roman"/>
          <w:sz w:val="24"/>
          <w:szCs w:val="24"/>
        </w:rPr>
        <w:t>Santo Operário</w:t>
      </w:r>
      <w:r w:rsidRPr="001F13F4">
        <w:rPr>
          <w:rFonts w:ascii="Times New Roman" w:eastAsia="Times New Roman" w:hAnsi="Times New Roman" w:cs="Times New Roman"/>
          <w:sz w:val="24"/>
          <w:szCs w:val="24"/>
        </w:rPr>
        <w:t xml:space="preserve"> localiza-se na Rua </w:t>
      </w:r>
      <w:r w:rsidR="004651EF" w:rsidRPr="001F13F4">
        <w:rPr>
          <w:rFonts w:ascii="Times New Roman" w:eastAsia="Times New Roman" w:hAnsi="Times New Roman" w:cs="Times New Roman"/>
          <w:sz w:val="24"/>
          <w:szCs w:val="24"/>
        </w:rPr>
        <w:t>da Associação</w:t>
      </w:r>
      <w:r w:rsidRPr="001F13F4">
        <w:rPr>
          <w:rFonts w:ascii="Times New Roman" w:eastAsia="Times New Roman" w:hAnsi="Times New Roman" w:cs="Times New Roman"/>
          <w:sz w:val="24"/>
          <w:szCs w:val="24"/>
        </w:rPr>
        <w:t xml:space="preserve">, nº </w:t>
      </w:r>
      <w:r w:rsidR="004651EF" w:rsidRPr="001F13F4">
        <w:rPr>
          <w:rFonts w:ascii="Times New Roman" w:eastAsia="Times New Roman" w:hAnsi="Times New Roman" w:cs="Times New Roman"/>
          <w:sz w:val="24"/>
          <w:szCs w:val="24"/>
        </w:rPr>
        <w:t>331</w:t>
      </w:r>
      <w:r w:rsidRPr="001F13F4">
        <w:rPr>
          <w:rFonts w:ascii="Times New Roman" w:eastAsia="Times New Roman" w:hAnsi="Times New Roman" w:cs="Times New Roman"/>
          <w:sz w:val="24"/>
          <w:szCs w:val="24"/>
        </w:rPr>
        <w:t xml:space="preserve">, Bairro Harmonia, </w:t>
      </w:r>
      <w:r w:rsidR="00D31B0A" w:rsidRPr="001F13F4">
        <w:rPr>
          <w:rFonts w:ascii="Times New Roman" w:eastAsia="Times New Roman" w:hAnsi="Times New Roman" w:cs="Times New Roman"/>
          <w:sz w:val="24"/>
          <w:szCs w:val="24"/>
        </w:rPr>
        <w:t xml:space="preserve">conforme </w:t>
      </w:r>
      <w:r w:rsidR="00166D4D" w:rsidRPr="001F13F4">
        <w:rPr>
          <w:rFonts w:ascii="Times New Roman" w:eastAsia="Times New Roman" w:hAnsi="Times New Roman" w:cs="Times New Roman"/>
          <w:sz w:val="24"/>
          <w:szCs w:val="24"/>
        </w:rPr>
        <w:t>imagem</w:t>
      </w:r>
      <w:r w:rsidR="00207F43" w:rsidRPr="001F13F4">
        <w:rPr>
          <w:rFonts w:ascii="Times New Roman" w:eastAsia="Times New Roman" w:hAnsi="Times New Roman" w:cs="Times New Roman"/>
          <w:sz w:val="24"/>
          <w:szCs w:val="24"/>
        </w:rPr>
        <w:t xml:space="preserve"> </w:t>
      </w:r>
      <w:r w:rsidR="00D31B0A" w:rsidRPr="001F13F4">
        <w:rPr>
          <w:rFonts w:ascii="Times New Roman" w:eastAsia="Times New Roman" w:hAnsi="Times New Roman" w:cs="Times New Roman"/>
          <w:sz w:val="24"/>
          <w:szCs w:val="24"/>
        </w:rPr>
        <w:t>exposta na Figura 2</w:t>
      </w:r>
      <w:r w:rsidR="00166D4D" w:rsidRPr="001F13F4">
        <w:rPr>
          <w:rFonts w:ascii="Times New Roman" w:eastAsia="Times New Roman" w:hAnsi="Times New Roman" w:cs="Times New Roman"/>
          <w:sz w:val="24"/>
          <w:szCs w:val="24"/>
        </w:rPr>
        <w:t>.</w:t>
      </w:r>
      <w:r w:rsidR="00207F43" w:rsidRPr="001F13F4">
        <w:rPr>
          <w:rFonts w:ascii="Times New Roman" w:eastAsia="Times New Roman" w:hAnsi="Times New Roman" w:cs="Times New Roman"/>
          <w:sz w:val="24"/>
          <w:szCs w:val="24"/>
        </w:rPr>
        <w:t xml:space="preserve"> </w:t>
      </w:r>
      <w:r w:rsidR="00D31B0A" w:rsidRPr="001F13F4">
        <w:rPr>
          <w:rFonts w:ascii="Times New Roman" w:eastAsia="Times New Roman" w:hAnsi="Times New Roman" w:cs="Times New Roman"/>
          <w:sz w:val="24"/>
          <w:szCs w:val="24"/>
        </w:rPr>
        <w:t>Tendo em vista ainda que ess</w:t>
      </w:r>
      <w:r w:rsidR="00207F43" w:rsidRPr="001F13F4">
        <w:rPr>
          <w:rFonts w:ascii="Times New Roman" w:eastAsia="Times New Roman" w:hAnsi="Times New Roman" w:cs="Times New Roman"/>
          <w:sz w:val="24"/>
          <w:szCs w:val="24"/>
        </w:rPr>
        <w:t xml:space="preserve">e tipo de equipamento público presta serviços </w:t>
      </w:r>
      <w:r w:rsidRPr="001F13F4">
        <w:rPr>
          <w:rFonts w:ascii="Times New Roman" w:eastAsia="Times New Roman" w:hAnsi="Times New Roman" w:cs="Times New Roman"/>
          <w:sz w:val="24"/>
          <w:szCs w:val="24"/>
        </w:rPr>
        <w:t>de atenção à Saúde da população do bairro Harmonia e demais imediações</w:t>
      </w:r>
      <w:r w:rsidR="007B7F79" w:rsidRPr="001F13F4">
        <w:rPr>
          <w:rFonts w:ascii="Times New Roman" w:eastAsia="Times New Roman" w:hAnsi="Times New Roman" w:cs="Times New Roman"/>
          <w:sz w:val="24"/>
          <w:szCs w:val="24"/>
        </w:rPr>
        <w:t>,</w:t>
      </w:r>
      <w:r w:rsidRPr="001F13F4">
        <w:rPr>
          <w:rFonts w:ascii="Times New Roman" w:eastAsia="Times New Roman" w:hAnsi="Times New Roman" w:cs="Times New Roman"/>
          <w:sz w:val="24"/>
          <w:szCs w:val="24"/>
        </w:rPr>
        <w:t xml:space="preserve"> </w:t>
      </w:r>
      <w:r w:rsidR="00B337AF" w:rsidRPr="001F13F4">
        <w:rPr>
          <w:rFonts w:ascii="Times New Roman" w:eastAsia="Times New Roman" w:hAnsi="Times New Roman" w:cs="Times New Roman"/>
          <w:sz w:val="24"/>
          <w:szCs w:val="24"/>
        </w:rPr>
        <w:t>o reestabelecimento d</w:t>
      </w:r>
      <w:r w:rsidRPr="001F13F4">
        <w:rPr>
          <w:rFonts w:ascii="Times New Roman" w:eastAsia="Times New Roman" w:hAnsi="Times New Roman" w:cs="Times New Roman"/>
          <w:sz w:val="24"/>
          <w:szCs w:val="24"/>
        </w:rPr>
        <w:t xml:space="preserve">as condições ideais de atendimento é de grande </w:t>
      </w:r>
      <w:r w:rsidR="007B7F79" w:rsidRPr="001F13F4">
        <w:rPr>
          <w:rFonts w:ascii="Times New Roman" w:eastAsia="Times New Roman" w:hAnsi="Times New Roman" w:cs="Times New Roman"/>
          <w:sz w:val="24"/>
          <w:szCs w:val="24"/>
        </w:rPr>
        <w:t>relev</w:t>
      </w:r>
      <w:r w:rsidRPr="001F13F4">
        <w:rPr>
          <w:rFonts w:ascii="Times New Roman" w:eastAsia="Times New Roman" w:hAnsi="Times New Roman" w:cs="Times New Roman"/>
          <w:sz w:val="24"/>
          <w:szCs w:val="24"/>
        </w:rPr>
        <w:t>ância para</w:t>
      </w:r>
      <w:r w:rsidR="00B337AF" w:rsidRPr="001F13F4">
        <w:rPr>
          <w:rFonts w:ascii="Times New Roman" w:eastAsia="Times New Roman" w:hAnsi="Times New Roman" w:cs="Times New Roman"/>
          <w:sz w:val="24"/>
          <w:szCs w:val="24"/>
        </w:rPr>
        <w:t xml:space="preserve"> o Municípi</w:t>
      </w:r>
      <w:r w:rsidRPr="001F13F4">
        <w:rPr>
          <w:rFonts w:ascii="Times New Roman" w:eastAsia="Times New Roman" w:hAnsi="Times New Roman" w:cs="Times New Roman"/>
          <w:sz w:val="24"/>
          <w:szCs w:val="24"/>
        </w:rPr>
        <w:t>o</w:t>
      </w:r>
      <w:r w:rsidR="00B337AF" w:rsidRPr="001F13F4">
        <w:rPr>
          <w:rFonts w:ascii="Times New Roman" w:eastAsia="Times New Roman" w:hAnsi="Times New Roman" w:cs="Times New Roman"/>
          <w:sz w:val="24"/>
          <w:szCs w:val="24"/>
        </w:rPr>
        <w:t>.</w:t>
      </w:r>
      <w:r w:rsidR="00B337AF" w:rsidRPr="00E72461">
        <w:rPr>
          <w:noProof/>
          <w:sz w:val="24"/>
          <w:szCs w:val="24"/>
        </w:rPr>
        <w:t xml:space="preserve"> </w:t>
      </w:r>
    </w:p>
    <w:p w14:paraId="602EE522" w14:textId="1183D740" w:rsidR="00207F43" w:rsidRPr="001F13F4" w:rsidRDefault="004651EF" w:rsidP="00E72461">
      <w:pPr>
        <w:keepLines w:val="0"/>
        <w:widowControl/>
        <w:spacing w:before="200" w:line="360" w:lineRule="auto"/>
        <w:rPr>
          <w:rFonts w:ascii="Times New Roman" w:eastAsia="Times New Roman" w:hAnsi="Times New Roman" w:cs="Times New Roman"/>
          <w:sz w:val="24"/>
          <w:szCs w:val="24"/>
        </w:rPr>
      </w:pPr>
      <w:r w:rsidRPr="00E72461">
        <w:rPr>
          <w:noProof/>
          <w:sz w:val="24"/>
          <w:szCs w:val="24"/>
        </w:rPr>
        <w:lastRenderedPageBreak/>
        <w:drawing>
          <wp:inline distT="0" distB="0" distL="0" distR="0" wp14:anchorId="33751F44" wp14:editId="2BC6C166">
            <wp:extent cx="5399405" cy="3512185"/>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99405" cy="3512185"/>
                    </a:xfrm>
                    <a:prstGeom prst="rect">
                      <a:avLst/>
                    </a:prstGeom>
                  </pic:spPr>
                </pic:pic>
              </a:graphicData>
            </a:graphic>
          </wp:inline>
        </w:drawing>
      </w:r>
      <w:r w:rsidR="00207F43" w:rsidRPr="001F13F4">
        <w:rPr>
          <w:rFonts w:ascii="Times New Roman" w:eastAsia="Times New Roman" w:hAnsi="Times New Roman" w:cs="Times New Roman"/>
          <w:sz w:val="24"/>
          <w:szCs w:val="24"/>
        </w:rPr>
        <w:t>Figura 2: Localização d</w:t>
      </w:r>
      <w:r w:rsidR="00546886" w:rsidRPr="001F13F4">
        <w:rPr>
          <w:rFonts w:ascii="Times New Roman" w:eastAsia="Times New Roman" w:hAnsi="Times New Roman" w:cs="Times New Roman"/>
          <w:sz w:val="24"/>
          <w:szCs w:val="24"/>
        </w:rPr>
        <w:t xml:space="preserve">a UBS </w:t>
      </w:r>
      <w:r w:rsidRPr="001F13F4">
        <w:rPr>
          <w:rFonts w:ascii="Times New Roman" w:eastAsia="Times New Roman" w:hAnsi="Times New Roman" w:cs="Times New Roman"/>
          <w:sz w:val="24"/>
          <w:szCs w:val="24"/>
        </w:rPr>
        <w:t>Santo Operário</w:t>
      </w:r>
      <w:r w:rsidR="00207F43" w:rsidRPr="001F13F4">
        <w:rPr>
          <w:rFonts w:ascii="Times New Roman" w:eastAsia="Times New Roman" w:hAnsi="Times New Roman" w:cs="Times New Roman"/>
          <w:sz w:val="24"/>
          <w:szCs w:val="24"/>
        </w:rPr>
        <w:t xml:space="preserve">. Fonte. </w:t>
      </w:r>
      <w:proofErr w:type="spellStart"/>
      <w:r w:rsidR="00207F43" w:rsidRPr="001F13F4">
        <w:rPr>
          <w:rFonts w:ascii="Times New Roman" w:eastAsia="Times New Roman" w:hAnsi="Times New Roman" w:cs="Times New Roman"/>
          <w:sz w:val="24"/>
          <w:szCs w:val="24"/>
        </w:rPr>
        <w:t>GeoCanoas</w:t>
      </w:r>
      <w:proofErr w:type="spellEnd"/>
      <w:r w:rsidR="00207F43" w:rsidRPr="001F13F4">
        <w:rPr>
          <w:rFonts w:ascii="Times New Roman" w:eastAsia="Times New Roman" w:hAnsi="Times New Roman" w:cs="Times New Roman"/>
          <w:sz w:val="24"/>
          <w:szCs w:val="24"/>
        </w:rPr>
        <w:t>.</w:t>
      </w:r>
    </w:p>
    <w:p w14:paraId="7CE031FB" w14:textId="77777777" w:rsidR="00F52BE8" w:rsidRPr="001F13F4" w:rsidRDefault="00F52BE8" w:rsidP="00385325">
      <w:pPr>
        <w:keepLines w:val="0"/>
        <w:widowControl/>
        <w:spacing w:before="200" w:line="360" w:lineRule="auto"/>
        <w:ind w:firstLine="720"/>
        <w:jc w:val="both"/>
        <w:rPr>
          <w:rFonts w:ascii="Times New Roman" w:eastAsia="Times New Roman" w:hAnsi="Times New Roman" w:cs="Times New Roman"/>
          <w:sz w:val="24"/>
          <w:szCs w:val="24"/>
        </w:rPr>
      </w:pPr>
    </w:p>
    <w:p w14:paraId="02193927" w14:textId="4FCF3FDB" w:rsidR="00050691" w:rsidRPr="001F13F4" w:rsidRDefault="00D57180" w:rsidP="00385325">
      <w:pPr>
        <w:keepLines w:val="0"/>
        <w:widowControl/>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Conforme vistori</w:t>
      </w:r>
      <w:r w:rsidR="007F0A3B" w:rsidRPr="001F13F4">
        <w:rPr>
          <w:rFonts w:ascii="Times New Roman" w:eastAsia="Times New Roman" w:hAnsi="Times New Roman" w:cs="Times New Roman"/>
          <w:sz w:val="24"/>
          <w:szCs w:val="24"/>
        </w:rPr>
        <w:t>as realizadas</w:t>
      </w:r>
      <w:r w:rsidR="00C86ACA" w:rsidRPr="001F13F4">
        <w:rPr>
          <w:rFonts w:ascii="Times New Roman" w:eastAsia="Times New Roman" w:hAnsi="Times New Roman" w:cs="Times New Roman"/>
          <w:sz w:val="24"/>
          <w:szCs w:val="24"/>
        </w:rPr>
        <w:t>,</w:t>
      </w:r>
      <w:r w:rsidR="00B337AF" w:rsidRPr="001F13F4">
        <w:rPr>
          <w:rFonts w:ascii="Times New Roman" w:eastAsia="Times New Roman" w:hAnsi="Times New Roman" w:cs="Times New Roman"/>
          <w:sz w:val="24"/>
          <w:szCs w:val="24"/>
        </w:rPr>
        <w:t xml:space="preserve"> no local após a enchente, </w:t>
      </w:r>
      <w:r w:rsidRPr="001F13F4">
        <w:rPr>
          <w:rFonts w:ascii="Times New Roman" w:eastAsia="Times New Roman" w:hAnsi="Times New Roman" w:cs="Times New Roman"/>
          <w:sz w:val="24"/>
          <w:szCs w:val="24"/>
        </w:rPr>
        <w:t>constatou</w:t>
      </w:r>
      <w:r w:rsidR="00B337AF" w:rsidRPr="001F13F4">
        <w:rPr>
          <w:rFonts w:ascii="Times New Roman" w:eastAsia="Times New Roman" w:hAnsi="Times New Roman" w:cs="Times New Roman"/>
          <w:sz w:val="24"/>
          <w:szCs w:val="24"/>
        </w:rPr>
        <w:t>-se</w:t>
      </w:r>
      <w:r w:rsidRPr="001F13F4">
        <w:rPr>
          <w:rFonts w:ascii="Times New Roman" w:eastAsia="Times New Roman" w:hAnsi="Times New Roman" w:cs="Times New Roman"/>
          <w:sz w:val="24"/>
          <w:szCs w:val="24"/>
        </w:rPr>
        <w:t xml:space="preserve"> que a água contaminada afetou os espaços e as instalações da edificação</w:t>
      </w:r>
      <w:r w:rsidR="00B337AF" w:rsidRPr="001F13F4">
        <w:rPr>
          <w:rFonts w:ascii="Times New Roman" w:eastAsia="Times New Roman" w:hAnsi="Times New Roman" w:cs="Times New Roman"/>
          <w:sz w:val="24"/>
          <w:szCs w:val="24"/>
        </w:rPr>
        <w:t>, conforme exposto na</w:t>
      </w:r>
      <w:r w:rsidR="007F0A3B" w:rsidRPr="001F13F4">
        <w:rPr>
          <w:rFonts w:ascii="Times New Roman" w:eastAsia="Times New Roman" w:hAnsi="Times New Roman" w:cs="Times New Roman"/>
          <w:sz w:val="24"/>
          <w:szCs w:val="24"/>
        </w:rPr>
        <w:t>s</w:t>
      </w:r>
      <w:r w:rsidR="00B337AF" w:rsidRPr="001F13F4">
        <w:rPr>
          <w:rFonts w:ascii="Times New Roman" w:eastAsia="Times New Roman" w:hAnsi="Times New Roman" w:cs="Times New Roman"/>
          <w:sz w:val="24"/>
          <w:szCs w:val="24"/>
        </w:rPr>
        <w:t xml:space="preserve"> </w:t>
      </w:r>
      <w:r w:rsidR="000233E8" w:rsidRPr="001F13F4">
        <w:rPr>
          <w:rFonts w:ascii="Times New Roman" w:eastAsia="Times New Roman" w:hAnsi="Times New Roman" w:cs="Times New Roman"/>
          <w:sz w:val="24"/>
          <w:szCs w:val="24"/>
        </w:rPr>
        <w:t>Figura 3</w:t>
      </w:r>
      <w:r w:rsidR="007F0A3B" w:rsidRPr="001F13F4">
        <w:rPr>
          <w:rFonts w:ascii="Times New Roman" w:eastAsia="Times New Roman" w:hAnsi="Times New Roman" w:cs="Times New Roman"/>
          <w:sz w:val="24"/>
          <w:szCs w:val="24"/>
        </w:rPr>
        <w:t xml:space="preserve"> e </w:t>
      </w:r>
    </w:p>
    <w:p w14:paraId="2BA5B9C1" w14:textId="333C30D6" w:rsidR="007F0A3B" w:rsidRPr="00E72461" w:rsidRDefault="004651EF" w:rsidP="000233E8">
      <w:pPr>
        <w:keepLines w:val="0"/>
        <w:widowControl/>
        <w:spacing w:before="200" w:line="360" w:lineRule="auto"/>
        <w:rPr>
          <w:noProof/>
          <w:sz w:val="24"/>
          <w:szCs w:val="24"/>
        </w:rPr>
      </w:pPr>
      <w:r w:rsidRPr="00E72461">
        <w:rPr>
          <w:noProof/>
          <w:sz w:val="24"/>
          <w:szCs w:val="24"/>
        </w:rPr>
        <w:drawing>
          <wp:inline distT="0" distB="0" distL="0" distR="0" wp14:anchorId="72C51BF6" wp14:editId="20673A01">
            <wp:extent cx="1556024" cy="2520000"/>
            <wp:effectExtent l="0" t="0" r="635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56024" cy="2520000"/>
                    </a:xfrm>
                    <a:prstGeom prst="rect">
                      <a:avLst/>
                    </a:prstGeom>
                  </pic:spPr>
                </pic:pic>
              </a:graphicData>
            </a:graphic>
          </wp:inline>
        </w:drawing>
      </w:r>
      <w:r w:rsidRPr="00E72461">
        <w:rPr>
          <w:noProof/>
          <w:sz w:val="24"/>
          <w:szCs w:val="24"/>
        </w:rPr>
        <w:drawing>
          <wp:inline distT="0" distB="0" distL="0" distR="0" wp14:anchorId="1F76A919" wp14:editId="64B4AB72">
            <wp:extent cx="1866951" cy="2520000"/>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66951" cy="2520000"/>
                    </a:xfrm>
                    <a:prstGeom prst="rect">
                      <a:avLst/>
                    </a:prstGeom>
                  </pic:spPr>
                </pic:pic>
              </a:graphicData>
            </a:graphic>
          </wp:inline>
        </w:drawing>
      </w:r>
    </w:p>
    <w:p w14:paraId="1AF0B7D5" w14:textId="3A7CB5C0" w:rsidR="007F0A3B" w:rsidRPr="001F13F4" w:rsidRDefault="007F0A3B" w:rsidP="00E72461">
      <w:pPr>
        <w:spacing w:after="120"/>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Figura 3: Imagens dos espaços internos da UBS </w:t>
      </w:r>
      <w:r w:rsidR="004651EF" w:rsidRPr="00E72461">
        <w:rPr>
          <w:rFonts w:ascii="Times New Roman" w:eastAsia="Times New Roman" w:hAnsi="Times New Roman" w:cs="Times New Roman"/>
          <w:sz w:val="24"/>
          <w:szCs w:val="24"/>
        </w:rPr>
        <w:t>Santo Operário</w:t>
      </w:r>
      <w:r w:rsidRPr="001F13F4">
        <w:rPr>
          <w:rFonts w:ascii="Times New Roman" w:eastAsia="Times New Roman" w:hAnsi="Times New Roman" w:cs="Times New Roman"/>
          <w:sz w:val="24"/>
          <w:szCs w:val="24"/>
        </w:rPr>
        <w:t xml:space="preserve">. Fonte: </w:t>
      </w:r>
      <w:r w:rsidR="004651EF" w:rsidRPr="00E72461">
        <w:rPr>
          <w:rFonts w:ascii="Times New Roman" w:eastAsia="Times New Roman" w:hAnsi="Times New Roman" w:cs="Times New Roman"/>
          <w:sz w:val="24"/>
          <w:szCs w:val="24"/>
        </w:rPr>
        <w:t>Acervo Prefeitura Municipal de Canoas</w:t>
      </w:r>
      <w:r w:rsidRPr="001F13F4">
        <w:rPr>
          <w:rFonts w:ascii="Times New Roman" w:eastAsia="Times New Roman" w:hAnsi="Times New Roman" w:cs="Times New Roman"/>
          <w:sz w:val="24"/>
          <w:szCs w:val="24"/>
        </w:rPr>
        <w:t>.</w:t>
      </w:r>
    </w:p>
    <w:p w14:paraId="1CB23196" w14:textId="66E0DE8F" w:rsidR="00D57180" w:rsidRPr="001F13F4" w:rsidRDefault="00066643" w:rsidP="000233E8">
      <w:pPr>
        <w:keepLines w:val="0"/>
        <w:widowControl/>
        <w:spacing w:before="200" w:line="360" w:lineRule="auto"/>
        <w:rPr>
          <w:rFonts w:ascii="Times New Roman" w:eastAsia="Times New Roman" w:hAnsi="Times New Roman" w:cs="Times New Roman"/>
          <w:sz w:val="24"/>
          <w:szCs w:val="24"/>
        </w:rPr>
      </w:pPr>
      <w:r w:rsidRPr="00E72461">
        <w:rPr>
          <w:noProof/>
          <w:sz w:val="24"/>
          <w:szCs w:val="24"/>
        </w:rPr>
        <w:lastRenderedPageBreak/>
        <w:drawing>
          <wp:inline distT="0" distB="0" distL="0" distR="0" wp14:anchorId="7FF1A16E" wp14:editId="13BE093A">
            <wp:extent cx="1988675" cy="2520000"/>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88675" cy="2520000"/>
                    </a:xfrm>
                    <a:prstGeom prst="rect">
                      <a:avLst/>
                    </a:prstGeom>
                  </pic:spPr>
                </pic:pic>
              </a:graphicData>
            </a:graphic>
          </wp:inline>
        </w:drawing>
      </w:r>
      <w:r w:rsidRPr="00E72461">
        <w:rPr>
          <w:noProof/>
          <w:sz w:val="24"/>
          <w:szCs w:val="24"/>
        </w:rPr>
        <w:drawing>
          <wp:inline distT="0" distB="0" distL="0" distR="0" wp14:anchorId="4F743033" wp14:editId="6D5F5BA5">
            <wp:extent cx="1996265" cy="2520000"/>
            <wp:effectExtent l="0" t="0" r="4445"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96265" cy="2520000"/>
                    </a:xfrm>
                    <a:prstGeom prst="rect">
                      <a:avLst/>
                    </a:prstGeom>
                  </pic:spPr>
                </pic:pic>
              </a:graphicData>
            </a:graphic>
          </wp:inline>
        </w:drawing>
      </w:r>
      <w:r w:rsidR="00C86ACA" w:rsidRPr="00E72461">
        <w:rPr>
          <w:noProof/>
          <w:sz w:val="24"/>
          <w:szCs w:val="24"/>
        </w:rPr>
        <w:t xml:space="preserve">  </w:t>
      </w:r>
    </w:p>
    <w:p w14:paraId="7B25059B" w14:textId="46114FAD" w:rsidR="000233E8" w:rsidRPr="001F13F4" w:rsidRDefault="000233E8" w:rsidP="00E72461">
      <w:pPr>
        <w:spacing w:after="120"/>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Figura </w:t>
      </w:r>
      <w:r w:rsidR="007F0A3B" w:rsidRPr="001F13F4">
        <w:rPr>
          <w:rFonts w:ascii="Times New Roman" w:eastAsia="Times New Roman" w:hAnsi="Times New Roman" w:cs="Times New Roman"/>
          <w:sz w:val="24"/>
          <w:szCs w:val="24"/>
        </w:rPr>
        <w:t>4</w:t>
      </w:r>
      <w:r w:rsidRPr="001F13F4">
        <w:rPr>
          <w:rFonts w:ascii="Times New Roman" w:eastAsia="Times New Roman" w:hAnsi="Times New Roman" w:cs="Times New Roman"/>
          <w:sz w:val="24"/>
          <w:szCs w:val="24"/>
        </w:rPr>
        <w:t xml:space="preserve">: </w:t>
      </w:r>
      <w:r w:rsidR="00066643" w:rsidRPr="00E72461">
        <w:rPr>
          <w:rFonts w:ascii="Times New Roman" w:eastAsia="Times New Roman" w:hAnsi="Times New Roman" w:cs="Times New Roman"/>
          <w:sz w:val="24"/>
          <w:szCs w:val="24"/>
        </w:rPr>
        <w:t>Imagens dos espaços internos da UBS Santo Operário. Fonte: Acervo Prefeitura Municipal de Canoas.</w:t>
      </w:r>
    </w:p>
    <w:p w14:paraId="69B26BD8" w14:textId="77777777" w:rsidR="00F52BE8" w:rsidRPr="001F13F4" w:rsidRDefault="00F52BE8" w:rsidP="00C777EF">
      <w:pPr>
        <w:keepLines w:val="0"/>
        <w:widowControl/>
        <w:spacing w:before="200" w:line="360" w:lineRule="auto"/>
        <w:ind w:firstLine="720"/>
        <w:jc w:val="both"/>
        <w:rPr>
          <w:rFonts w:ascii="Times New Roman" w:eastAsia="Times New Roman" w:hAnsi="Times New Roman" w:cs="Times New Roman"/>
          <w:sz w:val="24"/>
          <w:szCs w:val="24"/>
        </w:rPr>
      </w:pPr>
    </w:p>
    <w:p w14:paraId="346714CE" w14:textId="723D52EC" w:rsidR="004B67AA" w:rsidRPr="001F13F4" w:rsidRDefault="00C777EF" w:rsidP="00C777EF">
      <w:pPr>
        <w:keepLines w:val="0"/>
        <w:widowControl/>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Tendo em vista a necessária retomada das atividades d</w:t>
      </w:r>
      <w:r w:rsidR="00C86ACA" w:rsidRPr="001F13F4">
        <w:rPr>
          <w:rFonts w:ascii="Times New Roman" w:eastAsia="Times New Roman" w:hAnsi="Times New Roman" w:cs="Times New Roman"/>
          <w:sz w:val="24"/>
          <w:szCs w:val="24"/>
        </w:rPr>
        <w:t>a UBS</w:t>
      </w:r>
      <w:r w:rsidR="008B0587" w:rsidRPr="001F13F4">
        <w:rPr>
          <w:rFonts w:ascii="Times New Roman" w:eastAsia="Times New Roman" w:hAnsi="Times New Roman" w:cs="Times New Roman"/>
          <w:sz w:val="24"/>
          <w:szCs w:val="24"/>
        </w:rPr>
        <w:t xml:space="preserve">, foram realizados procedimentos emergenciais de reforma através de </w:t>
      </w:r>
      <w:r w:rsidR="00066643" w:rsidRPr="001F13F4">
        <w:rPr>
          <w:rFonts w:ascii="Times New Roman" w:eastAsia="Times New Roman" w:hAnsi="Times New Roman" w:cs="Times New Roman"/>
          <w:sz w:val="24"/>
          <w:szCs w:val="24"/>
        </w:rPr>
        <w:t>empresa contratada para a manutenção</w:t>
      </w:r>
      <w:r w:rsidR="008B0587" w:rsidRPr="001F13F4">
        <w:rPr>
          <w:rFonts w:ascii="Times New Roman" w:eastAsia="Times New Roman" w:hAnsi="Times New Roman" w:cs="Times New Roman"/>
          <w:sz w:val="24"/>
          <w:szCs w:val="24"/>
        </w:rPr>
        <w:t xml:space="preserve"> Apesar da contribuição para a retomada das atividades da referida unidade de saúde, restam ainda adequações </w:t>
      </w:r>
      <w:r w:rsidR="00F52BE8" w:rsidRPr="001F13F4">
        <w:rPr>
          <w:rFonts w:ascii="Times New Roman" w:eastAsia="Times New Roman" w:hAnsi="Times New Roman" w:cs="Times New Roman"/>
          <w:sz w:val="24"/>
          <w:szCs w:val="24"/>
        </w:rPr>
        <w:t>a</w:t>
      </w:r>
      <w:r w:rsidR="008B0587" w:rsidRPr="001F13F4">
        <w:rPr>
          <w:rFonts w:ascii="Times New Roman" w:eastAsia="Times New Roman" w:hAnsi="Times New Roman" w:cs="Times New Roman"/>
          <w:sz w:val="24"/>
          <w:szCs w:val="24"/>
        </w:rPr>
        <w:t xml:space="preserve"> realizar. Os serviços indicados visam a adequação da estrutura física às normas vigentes, bem como maior durabilidade e reduç</w:t>
      </w:r>
      <w:r w:rsidR="007B7F79" w:rsidRPr="001F13F4">
        <w:rPr>
          <w:rFonts w:ascii="Times New Roman" w:eastAsia="Times New Roman" w:hAnsi="Times New Roman" w:cs="Times New Roman"/>
          <w:sz w:val="24"/>
          <w:szCs w:val="24"/>
        </w:rPr>
        <w:t>ão dos</w:t>
      </w:r>
      <w:r w:rsidR="00D35D06" w:rsidRPr="001F13F4">
        <w:rPr>
          <w:rFonts w:ascii="Times New Roman" w:eastAsia="Times New Roman" w:hAnsi="Times New Roman" w:cs="Times New Roman"/>
          <w:sz w:val="24"/>
          <w:szCs w:val="24"/>
        </w:rPr>
        <w:t xml:space="preserve"> custos provenientes dos</w:t>
      </w:r>
      <w:r w:rsidR="007B7F79" w:rsidRPr="001F13F4">
        <w:rPr>
          <w:rFonts w:ascii="Times New Roman" w:eastAsia="Times New Roman" w:hAnsi="Times New Roman" w:cs="Times New Roman"/>
          <w:sz w:val="24"/>
          <w:szCs w:val="24"/>
        </w:rPr>
        <w:t xml:space="preserve"> procedimentos de</w:t>
      </w:r>
      <w:r w:rsidR="008B0587" w:rsidRPr="001F13F4">
        <w:rPr>
          <w:rFonts w:ascii="Times New Roman" w:eastAsia="Times New Roman" w:hAnsi="Times New Roman" w:cs="Times New Roman"/>
          <w:sz w:val="24"/>
          <w:szCs w:val="24"/>
        </w:rPr>
        <w:t xml:space="preserve"> manutenç</w:t>
      </w:r>
      <w:r w:rsidR="007B7F79" w:rsidRPr="001F13F4">
        <w:rPr>
          <w:rFonts w:ascii="Times New Roman" w:eastAsia="Times New Roman" w:hAnsi="Times New Roman" w:cs="Times New Roman"/>
          <w:sz w:val="24"/>
          <w:szCs w:val="24"/>
        </w:rPr>
        <w:t>ão n</w:t>
      </w:r>
      <w:r w:rsidR="008B0587" w:rsidRPr="001F13F4">
        <w:rPr>
          <w:rFonts w:ascii="Times New Roman" w:eastAsia="Times New Roman" w:hAnsi="Times New Roman" w:cs="Times New Roman"/>
          <w:sz w:val="24"/>
          <w:szCs w:val="24"/>
        </w:rPr>
        <w:t>a edificação.</w:t>
      </w:r>
    </w:p>
    <w:p w14:paraId="7319701F" w14:textId="35A32012" w:rsidR="00F52BE8" w:rsidRPr="001F13F4" w:rsidRDefault="004B67AA" w:rsidP="00C777EF">
      <w:pPr>
        <w:keepLines w:val="0"/>
        <w:widowControl/>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Durante a situação de calamidade, o município de Canoas solicitou apoio ao governo federal para o reestabelecimento de diversos equipamentos públicos, dentre os quais a UBS </w:t>
      </w:r>
      <w:r w:rsidR="00066643" w:rsidRPr="001F13F4">
        <w:rPr>
          <w:rFonts w:ascii="Times New Roman" w:eastAsia="Times New Roman" w:hAnsi="Times New Roman" w:cs="Times New Roman"/>
          <w:sz w:val="24"/>
          <w:szCs w:val="24"/>
        </w:rPr>
        <w:t>Santo Operário</w:t>
      </w:r>
      <w:r w:rsidRPr="001F13F4">
        <w:rPr>
          <w:rFonts w:ascii="Times New Roman" w:eastAsia="Times New Roman" w:hAnsi="Times New Roman" w:cs="Times New Roman"/>
          <w:sz w:val="24"/>
          <w:szCs w:val="24"/>
        </w:rPr>
        <w:t xml:space="preserve">. </w:t>
      </w:r>
    </w:p>
    <w:p w14:paraId="45577AA7" w14:textId="31DC11BE" w:rsidR="00F52BE8" w:rsidRPr="001F13F4" w:rsidRDefault="00F52BE8" w:rsidP="00F52BE8">
      <w:pPr>
        <w:keepLines w:val="0"/>
        <w:widowControl/>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A proposta nº 11413.6500001/24-028 do SISMOB, do Ministério da Saúde foi atendida, sendo disponibilizados recursos da ordem de R$ 652.190,00 (Seiscentos e cinquenta e dois mil e cento e noventa reais), para a reforma da unidade. Cabe salientar que estes recursos seguem disponíveis ao município, sendo necessária a execução da reforma.</w:t>
      </w:r>
    </w:p>
    <w:p w14:paraId="5B468984" w14:textId="2108C5DC" w:rsidR="00F52BE8" w:rsidRPr="001F13F4" w:rsidRDefault="00F52BE8" w:rsidP="007F4E7D">
      <w:pPr>
        <w:keepLines w:val="0"/>
        <w:widowControl/>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bCs/>
          <w:sz w:val="24"/>
          <w:szCs w:val="24"/>
        </w:rPr>
        <w:t>O presente ETP propõe a contratação</w:t>
      </w:r>
      <w:r w:rsidRPr="001F13F4">
        <w:rPr>
          <w:rFonts w:ascii="Times New Roman" w:eastAsia="Times New Roman" w:hAnsi="Times New Roman" w:cs="Times New Roman"/>
          <w:sz w:val="24"/>
          <w:szCs w:val="24"/>
        </w:rPr>
        <w:t xml:space="preserve"> de empresa da área de arquitetura e/ou engenharia para a realização das reformas necessárias para que a UBS Santo Operário atinja </w:t>
      </w:r>
      <w:r w:rsidRPr="001F13F4">
        <w:rPr>
          <w:rFonts w:ascii="Times New Roman" w:eastAsia="Times New Roman" w:hAnsi="Times New Roman" w:cs="Times New Roman"/>
          <w:bCs/>
          <w:sz w:val="24"/>
          <w:szCs w:val="24"/>
        </w:rPr>
        <w:t>graus satisfatórios de atendimento à população e aos profissionais, bem como o atendimento das normas aplicáveis aos estabelecimentos de saúde</w:t>
      </w:r>
      <w:r w:rsidR="004E1A06" w:rsidRPr="001F13F4">
        <w:rPr>
          <w:rFonts w:ascii="Times New Roman" w:eastAsia="Times New Roman" w:hAnsi="Times New Roman" w:cs="Times New Roman"/>
          <w:bCs/>
          <w:sz w:val="24"/>
          <w:szCs w:val="24"/>
        </w:rPr>
        <w:t>.</w:t>
      </w:r>
    </w:p>
    <w:p w14:paraId="2F283B8B" w14:textId="77777777" w:rsidR="001F0787" w:rsidRPr="001F13F4" w:rsidRDefault="001F0787" w:rsidP="007F4E7D">
      <w:pPr>
        <w:keepLines w:val="0"/>
        <w:widowControl/>
        <w:spacing w:before="200" w:line="360" w:lineRule="auto"/>
        <w:ind w:firstLine="720"/>
        <w:jc w:val="both"/>
        <w:rPr>
          <w:rFonts w:ascii="Times New Roman" w:eastAsia="Times New Roman" w:hAnsi="Times New Roman" w:cs="Times New Roman"/>
          <w:sz w:val="24"/>
          <w:szCs w:val="24"/>
        </w:rPr>
      </w:pPr>
    </w:p>
    <w:p w14:paraId="358109B4" w14:textId="77777777" w:rsidR="00207BCD" w:rsidRPr="001F13F4" w:rsidRDefault="00A41E47">
      <w:pPr>
        <w:keepLines w:val="0"/>
        <w:widowControl/>
        <w:spacing w:before="200" w:line="360" w:lineRule="auto"/>
        <w:jc w:val="both"/>
        <w:rPr>
          <w:rFonts w:ascii="Times New Roman" w:eastAsia="Times New Roman" w:hAnsi="Times New Roman" w:cs="Times New Roman"/>
          <w:b/>
          <w:sz w:val="24"/>
          <w:szCs w:val="24"/>
        </w:rPr>
      </w:pPr>
      <w:r w:rsidRPr="001F13F4">
        <w:rPr>
          <w:rFonts w:ascii="Times New Roman" w:eastAsia="Times New Roman" w:hAnsi="Times New Roman" w:cs="Times New Roman"/>
          <w:b/>
          <w:sz w:val="24"/>
          <w:szCs w:val="24"/>
        </w:rPr>
        <w:t>4 - DESCRIÇÃO DOS REQUISITOS PARA A CONTRATAÇÃO:</w:t>
      </w:r>
    </w:p>
    <w:p w14:paraId="030C9ED8" w14:textId="6F1C784A" w:rsidR="003331FA" w:rsidRPr="001F13F4" w:rsidRDefault="00A5153E" w:rsidP="006D1E69">
      <w:pPr>
        <w:keepLines w:val="0"/>
        <w:widowControl/>
        <w:spacing w:before="200" w:after="200" w:line="360" w:lineRule="auto"/>
        <w:ind w:firstLine="720"/>
        <w:jc w:val="both"/>
        <w:rPr>
          <w:rFonts w:ascii="Times New Roman" w:hAnsi="Times New Roman" w:cs="Times New Roman"/>
          <w:sz w:val="24"/>
          <w:szCs w:val="24"/>
        </w:rPr>
      </w:pPr>
      <w:r w:rsidRPr="001F13F4">
        <w:rPr>
          <w:rFonts w:ascii="Times New Roman" w:hAnsi="Times New Roman" w:cs="Times New Roman"/>
          <w:sz w:val="24"/>
          <w:szCs w:val="24"/>
        </w:rPr>
        <w:t xml:space="preserve">Todos os materiais e </w:t>
      </w:r>
      <w:r w:rsidR="0060369D" w:rsidRPr="001F13F4">
        <w:rPr>
          <w:rFonts w:ascii="Times New Roman" w:hAnsi="Times New Roman" w:cs="Times New Roman"/>
          <w:sz w:val="24"/>
          <w:szCs w:val="24"/>
        </w:rPr>
        <w:t xml:space="preserve">os </w:t>
      </w:r>
      <w:r w:rsidR="00E03938" w:rsidRPr="001F13F4">
        <w:rPr>
          <w:rFonts w:ascii="Times New Roman" w:hAnsi="Times New Roman" w:cs="Times New Roman"/>
          <w:sz w:val="24"/>
          <w:szCs w:val="24"/>
        </w:rPr>
        <w:t>equipamentos fornecidos</w:t>
      </w:r>
      <w:r w:rsidR="00C07433" w:rsidRPr="001F13F4">
        <w:rPr>
          <w:rFonts w:ascii="Times New Roman" w:hAnsi="Times New Roman" w:cs="Times New Roman"/>
          <w:sz w:val="24"/>
          <w:szCs w:val="24"/>
        </w:rPr>
        <w:t xml:space="preserve">, bem como </w:t>
      </w:r>
      <w:r w:rsidR="0060369D" w:rsidRPr="001F13F4">
        <w:rPr>
          <w:rFonts w:ascii="Times New Roman" w:hAnsi="Times New Roman" w:cs="Times New Roman"/>
          <w:sz w:val="24"/>
          <w:szCs w:val="24"/>
        </w:rPr>
        <w:t xml:space="preserve">os </w:t>
      </w:r>
      <w:r w:rsidR="00C07433" w:rsidRPr="001F13F4">
        <w:rPr>
          <w:rFonts w:ascii="Times New Roman" w:hAnsi="Times New Roman" w:cs="Times New Roman"/>
          <w:sz w:val="24"/>
          <w:szCs w:val="24"/>
        </w:rPr>
        <w:t xml:space="preserve">serviços executados, </w:t>
      </w:r>
      <w:r w:rsidR="006D1E69" w:rsidRPr="001F13F4">
        <w:rPr>
          <w:rFonts w:ascii="Times New Roman" w:hAnsi="Times New Roman" w:cs="Times New Roman"/>
          <w:sz w:val="24"/>
          <w:szCs w:val="24"/>
        </w:rPr>
        <w:t xml:space="preserve">devem </w:t>
      </w:r>
      <w:r w:rsidR="0060369D" w:rsidRPr="001F13F4">
        <w:rPr>
          <w:rFonts w:ascii="Times New Roman" w:hAnsi="Times New Roman" w:cs="Times New Roman"/>
          <w:sz w:val="24"/>
          <w:szCs w:val="24"/>
        </w:rPr>
        <w:t xml:space="preserve">obedecer rigorosamente </w:t>
      </w:r>
      <w:r w:rsidR="00E65C18" w:rsidRPr="001F13F4">
        <w:rPr>
          <w:rFonts w:ascii="Times New Roman" w:hAnsi="Times New Roman" w:cs="Times New Roman"/>
          <w:sz w:val="24"/>
          <w:szCs w:val="24"/>
        </w:rPr>
        <w:t>à</w:t>
      </w:r>
      <w:r w:rsidR="00C07433" w:rsidRPr="001F13F4">
        <w:rPr>
          <w:rFonts w:ascii="Times New Roman" w:hAnsi="Times New Roman" w:cs="Times New Roman"/>
          <w:sz w:val="24"/>
          <w:szCs w:val="24"/>
        </w:rPr>
        <w:t>s</w:t>
      </w:r>
      <w:r w:rsidR="006D1E69" w:rsidRPr="001F13F4">
        <w:rPr>
          <w:rFonts w:ascii="Times New Roman" w:hAnsi="Times New Roman" w:cs="Times New Roman"/>
          <w:sz w:val="24"/>
          <w:szCs w:val="24"/>
        </w:rPr>
        <w:t xml:space="preserve"> especificaç</w:t>
      </w:r>
      <w:r w:rsidR="00C07433" w:rsidRPr="001F13F4">
        <w:rPr>
          <w:rFonts w:ascii="Times New Roman" w:hAnsi="Times New Roman" w:cs="Times New Roman"/>
          <w:sz w:val="24"/>
          <w:szCs w:val="24"/>
        </w:rPr>
        <w:t>ões previstas em</w:t>
      </w:r>
      <w:r w:rsidR="006D1E69" w:rsidRPr="001F13F4">
        <w:rPr>
          <w:rFonts w:ascii="Times New Roman" w:hAnsi="Times New Roman" w:cs="Times New Roman"/>
          <w:sz w:val="24"/>
          <w:szCs w:val="24"/>
        </w:rPr>
        <w:t xml:space="preserve"> projeto, devendo</w:t>
      </w:r>
      <w:r w:rsidR="00E03938" w:rsidRPr="001F13F4">
        <w:rPr>
          <w:rFonts w:ascii="Times New Roman" w:hAnsi="Times New Roman" w:cs="Times New Roman"/>
          <w:sz w:val="24"/>
          <w:szCs w:val="24"/>
        </w:rPr>
        <w:t xml:space="preserve"> </w:t>
      </w:r>
      <w:r w:rsidR="00C07433" w:rsidRPr="001F13F4">
        <w:rPr>
          <w:rFonts w:ascii="Times New Roman" w:hAnsi="Times New Roman" w:cs="Times New Roman"/>
          <w:sz w:val="24"/>
          <w:szCs w:val="24"/>
        </w:rPr>
        <w:t>satisfazer</w:t>
      </w:r>
      <w:r w:rsidR="0060369D" w:rsidRPr="001F13F4">
        <w:rPr>
          <w:rFonts w:ascii="Times New Roman" w:hAnsi="Times New Roman" w:cs="Times New Roman"/>
          <w:sz w:val="24"/>
          <w:szCs w:val="24"/>
        </w:rPr>
        <w:t>, em todos os tempos,</w:t>
      </w:r>
      <w:r w:rsidR="00C07433" w:rsidRPr="001F13F4">
        <w:rPr>
          <w:rFonts w:ascii="Times New Roman" w:hAnsi="Times New Roman" w:cs="Times New Roman"/>
          <w:sz w:val="24"/>
          <w:szCs w:val="24"/>
        </w:rPr>
        <w:t xml:space="preserve"> as instruções</w:t>
      </w:r>
      <w:r w:rsidR="00E03938" w:rsidRPr="001F13F4">
        <w:rPr>
          <w:rFonts w:ascii="Times New Roman" w:hAnsi="Times New Roman" w:cs="Times New Roman"/>
          <w:sz w:val="24"/>
          <w:szCs w:val="24"/>
        </w:rPr>
        <w:t xml:space="preserve"> da ABNT, do INMETRO, </w:t>
      </w:r>
      <w:r w:rsidR="00501599" w:rsidRPr="001F13F4">
        <w:rPr>
          <w:rFonts w:ascii="Times New Roman" w:hAnsi="Times New Roman" w:cs="Times New Roman"/>
          <w:sz w:val="24"/>
          <w:szCs w:val="24"/>
        </w:rPr>
        <w:t>das legislações Federais, Estaduais e Municipais cabíveis</w:t>
      </w:r>
      <w:r w:rsidR="005250D2" w:rsidRPr="001F13F4">
        <w:rPr>
          <w:rFonts w:ascii="Times New Roman" w:hAnsi="Times New Roman" w:cs="Times New Roman"/>
          <w:sz w:val="24"/>
          <w:szCs w:val="24"/>
        </w:rPr>
        <w:t>, bem como</w:t>
      </w:r>
      <w:r w:rsidR="006D1E69" w:rsidRPr="001F13F4">
        <w:rPr>
          <w:rFonts w:ascii="Times New Roman" w:hAnsi="Times New Roman" w:cs="Times New Roman"/>
          <w:sz w:val="24"/>
          <w:szCs w:val="24"/>
        </w:rPr>
        <w:t xml:space="preserve"> das demais normas específicas</w:t>
      </w:r>
      <w:r w:rsidR="00E65C18" w:rsidRPr="001F13F4">
        <w:rPr>
          <w:rFonts w:ascii="Times New Roman" w:hAnsi="Times New Roman" w:cs="Times New Roman"/>
          <w:sz w:val="24"/>
          <w:szCs w:val="24"/>
        </w:rPr>
        <w:t xml:space="preserve"> relacionadas a</w:t>
      </w:r>
      <w:r w:rsidR="00026F87" w:rsidRPr="001F13F4">
        <w:rPr>
          <w:rFonts w:ascii="Times New Roman" w:hAnsi="Times New Roman" w:cs="Times New Roman"/>
          <w:sz w:val="24"/>
          <w:szCs w:val="24"/>
        </w:rPr>
        <w:t xml:space="preserve"> estabelecimentos de saúde</w:t>
      </w:r>
      <w:r w:rsidRPr="001F13F4">
        <w:rPr>
          <w:rFonts w:ascii="Times New Roman" w:hAnsi="Times New Roman" w:cs="Times New Roman"/>
          <w:sz w:val="24"/>
          <w:szCs w:val="24"/>
        </w:rPr>
        <w:t>, como a RDC nº50/2021, que dispõe sobre o regulamento técnico em estabelecimentos assistenciais de saúde e seus regulamentos correlatos</w:t>
      </w:r>
      <w:r w:rsidR="006D1E69" w:rsidRPr="001F13F4">
        <w:rPr>
          <w:rFonts w:ascii="Times New Roman" w:hAnsi="Times New Roman" w:cs="Times New Roman"/>
          <w:sz w:val="24"/>
          <w:szCs w:val="24"/>
        </w:rPr>
        <w:t xml:space="preserve">. </w:t>
      </w:r>
    </w:p>
    <w:p w14:paraId="325E1FCC" w14:textId="16367972" w:rsidR="006D1E69" w:rsidRPr="001F13F4" w:rsidRDefault="006D1E69" w:rsidP="006D1E69">
      <w:pPr>
        <w:keepLines w:val="0"/>
        <w:widowControl/>
        <w:spacing w:before="200" w:after="200" w:line="360" w:lineRule="auto"/>
        <w:ind w:firstLine="720"/>
        <w:jc w:val="both"/>
        <w:rPr>
          <w:rFonts w:ascii="Times New Roman" w:eastAsia="Times New Roman" w:hAnsi="Times New Roman" w:cs="Times New Roman"/>
          <w:sz w:val="24"/>
          <w:szCs w:val="24"/>
        </w:rPr>
      </w:pPr>
      <w:r w:rsidRPr="001F13F4">
        <w:rPr>
          <w:rFonts w:ascii="Times New Roman" w:hAnsi="Times New Roman" w:cs="Times New Roman"/>
          <w:sz w:val="24"/>
          <w:szCs w:val="24"/>
        </w:rPr>
        <w:t xml:space="preserve">Em caso de necessidade de alteração do inicialmente proposto, a alteração de projeto deve ser </w:t>
      </w:r>
      <w:r w:rsidR="00E03938" w:rsidRPr="001F13F4">
        <w:rPr>
          <w:rFonts w:ascii="Times New Roman" w:hAnsi="Times New Roman" w:cs="Times New Roman"/>
          <w:sz w:val="24"/>
          <w:szCs w:val="24"/>
        </w:rPr>
        <w:t>aprovad</w:t>
      </w:r>
      <w:r w:rsidRPr="001F13F4">
        <w:rPr>
          <w:rFonts w:ascii="Times New Roman" w:hAnsi="Times New Roman" w:cs="Times New Roman"/>
          <w:sz w:val="24"/>
          <w:szCs w:val="24"/>
        </w:rPr>
        <w:t>a</w:t>
      </w:r>
      <w:r w:rsidR="00E03938" w:rsidRPr="001F13F4">
        <w:rPr>
          <w:rFonts w:ascii="Times New Roman" w:hAnsi="Times New Roman" w:cs="Times New Roman"/>
          <w:sz w:val="24"/>
          <w:szCs w:val="24"/>
        </w:rPr>
        <w:t xml:space="preserve"> pelo </w:t>
      </w:r>
      <w:r w:rsidR="00E03938" w:rsidRPr="001F13F4">
        <w:rPr>
          <w:rFonts w:ascii="Times New Roman" w:hAnsi="Times New Roman" w:cs="Times New Roman"/>
          <w:bCs/>
          <w:sz w:val="24"/>
          <w:szCs w:val="24"/>
        </w:rPr>
        <w:t>arquiteto</w:t>
      </w:r>
      <w:r w:rsidRPr="001F13F4">
        <w:rPr>
          <w:rFonts w:ascii="Times New Roman" w:hAnsi="Times New Roman" w:cs="Times New Roman"/>
          <w:bCs/>
          <w:sz w:val="24"/>
          <w:szCs w:val="24"/>
        </w:rPr>
        <w:t>/engenheiro responsável.</w:t>
      </w:r>
      <w:r w:rsidR="00A5153E" w:rsidRPr="001F13F4">
        <w:rPr>
          <w:rFonts w:ascii="Times New Roman" w:hAnsi="Times New Roman" w:cs="Times New Roman"/>
          <w:bCs/>
          <w:sz w:val="24"/>
          <w:szCs w:val="24"/>
        </w:rPr>
        <w:t xml:space="preserve"> Em todos os casos, deve haver aprovação da Vigilância Sanitária competente. </w:t>
      </w:r>
      <w:r w:rsidRPr="001F13F4">
        <w:rPr>
          <w:rFonts w:ascii="Times New Roman" w:eastAsia="Times New Roman" w:hAnsi="Times New Roman" w:cs="Times New Roman"/>
          <w:sz w:val="24"/>
          <w:szCs w:val="24"/>
        </w:rPr>
        <w:t xml:space="preserve">A comprovação das condições de desempenho dos materiais deverá ser feita através de laudos técnicos, pareceres, certificados ou relatórios técnicos de ensaios baseados em Normas Técnicas, emitidos por laboratórios de entidades notoriamente reconhecidas e credenciadas, tais como Universidades/Faculdades, Institutos de Pesquisa, Fundações, Órgãos Estatais. </w:t>
      </w:r>
    </w:p>
    <w:p w14:paraId="5FF6B40B" w14:textId="77777777" w:rsidR="00E54A92" w:rsidRPr="001F13F4" w:rsidRDefault="00E54A92" w:rsidP="006D1E69">
      <w:pPr>
        <w:pBdr>
          <w:top w:val="nil"/>
          <w:left w:val="nil"/>
          <w:bottom w:val="nil"/>
          <w:right w:val="nil"/>
          <w:between w:val="nil"/>
        </w:pBdr>
        <w:spacing w:after="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A </w:t>
      </w:r>
      <w:r w:rsidR="006D1E69" w:rsidRPr="001F13F4">
        <w:rPr>
          <w:rFonts w:ascii="Times New Roman" w:eastAsia="Times New Roman" w:hAnsi="Times New Roman" w:cs="Times New Roman"/>
          <w:sz w:val="24"/>
          <w:szCs w:val="24"/>
        </w:rPr>
        <w:t>Licitante/C</w:t>
      </w:r>
      <w:r w:rsidR="005E5F22" w:rsidRPr="001F13F4">
        <w:rPr>
          <w:rFonts w:ascii="Times New Roman" w:eastAsia="Times New Roman" w:hAnsi="Times New Roman" w:cs="Times New Roman"/>
          <w:sz w:val="24"/>
          <w:szCs w:val="24"/>
        </w:rPr>
        <w:t>ontratada deverá, previamente à execução da obra</w:t>
      </w:r>
      <w:r w:rsidRPr="001F13F4">
        <w:rPr>
          <w:rFonts w:ascii="Times New Roman" w:eastAsia="Times New Roman" w:hAnsi="Times New Roman" w:cs="Times New Roman"/>
          <w:sz w:val="24"/>
          <w:szCs w:val="24"/>
        </w:rPr>
        <w:t xml:space="preserve">, avaliar a viabilidade de instalação </w:t>
      </w:r>
      <w:r w:rsidR="0016066C" w:rsidRPr="001F13F4">
        <w:rPr>
          <w:rFonts w:ascii="Times New Roman" w:eastAsia="Times New Roman" w:hAnsi="Times New Roman" w:cs="Times New Roman"/>
          <w:sz w:val="24"/>
          <w:szCs w:val="24"/>
        </w:rPr>
        <w:t>do</w:t>
      </w:r>
      <w:r w:rsidR="0009187E" w:rsidRPr="001F13F4">
        <w:rPr>
          <w:rFonts w:ascii="Times New Roman" w:eastAsia="Times New Roman" w:hAnsi="Times New Roman" w:cs="Times New Roman"/>
          <w:sz w:val="24"/>
          <w:szCs w:val="24"/>
        </w:rPr>
        <w:t xml:space="preserve"> canteiro de obras </w:t>
      </w:r>
      <w:r w:rsidRPr="001F13F4">
        <w:rPr>
          <w:rFonts w:ascii="Times New Roman" w:eastAsia="Times New Roman" w:hAnsi="Times New Roman" w:cs="Times New Roman"/>
          <w:sz w:val="24"/>
          <w:szCs w:val="24"/>
        </w:rPr>
        <w:t>no local, mediante vistoria por responsável técnico, de modo a conferir a existência de fatos impeditivos, tais como obstáculos aéreos e terrestres para entrada, manobra, operação e saída de caminhões ou guindastes ou outros detalhes que porventura possam impedir a instalação.</w:t>
      </w:r>
    </w:p>
    <w:p w14:paraId="254B9270" w14:textId="77777777" w:rsidR="004E1A06" w:rsidRPr="001F13F4" w:rsidRDefault="004E1A06" w:rsidP="004E1A06">
      <w:pPr>
        <w:keepLines w:val="0"/>
        <w:widowControl/>
        <w:spacing w:before="240" w:after="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Os padrões mínimos de qualidade esperados para elaboração dos projetos e execução da obra, bem como as práticas de sustentabilidade empregadas, serão descritos no Termo de Referência, anexo Especificações Técnicas, relacionado a este ETP.</w:t>
      </w:r>
    </w:p>
    <w:p w14:paraId="1665E928" w14:textId="323FA87E" w:rsidR="00A41E47" w:rsidRPr="001F13F4" w:rsidRDefault="00E54A92" w:rsidP="006D1E69">
      <w:pPr>
        <w:keepLines w:val="0"/>
        <w:widowControl/>
        <w:spacing w:before="200" w:after="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A Contratada deverá comprovar através de declaração</w:t>
      </w:r>
      <w:r w:rsidR="005250D2" w:rsidRPr="001F13F4">
        <w:rPr>
          <w:rFonts w:ascii="Times New Roman" w:eastAsia="Times New Roman" w:hAnsi="Times New Roman" w:cs="Times New Roman"/>
          <w:sz w:val="24"/>
          <w:szCs w:val="24"/>
        </w:rPr>
        <w:t>,</w:t>
      </w:r>
      <w:r w:rsidRPr="001F13F4">
        <w:rPr>
          <w:rFonts w:ascii="Times New Roman" w:eastAsia="Times New Roman" w:hAnsi="Times New Roman" w:cs="Times New Roman"/>
          <w:sz w:val="24"/>
          <w:szCs w:val="24"/>
        </w:rPr>
        <w:t xml:space="preserve"> a disponibilidade de máquinas, equipamentos e pessoal técnico adequado, bem como indicar o responsável técnico, necessário à plena execução do objeto, sem ônus de qualquer espécie para o Município, obedecendo às especificações dos Projetos e Memoriais Descritivos. Posteriormente deverá equipar e fiscalizar o uso de </w:t>
      </w:r>
      <w:proofErr w:type="spellStart"/>
      <w:r w:rsidRPr="001F13F4">
        <w:rPr>
          <w:rFonts w:ascii="Times New Roman" w:eastAsia="Times New Roman" w:hAnsi="Times New Roman" w:cs="Times New Roman"/>
          <w:sz w:val="24"/>
          <w:szCs w:val="24"/>
        </w:rPr>
        <w:t>EPI’s</w:t>
      </w:r>
      <w:proofErr w:type="spellEnd"/>
      <w:r w:rsidRPr="001F13F4">
        <w:rPr>
          <w:rFonts w:ascii="Times New Roman" w:eastAsia="Times New Roman" w:hAnsi="Times New Roman" w:cs="Times New Roman"/>
          <w:sz w:val="24"/>
          <w:szCs w:val="24"/>
        </w:rPr>
        <w:t xml:space="preserve"> (Equipamentos de Proteção Individual)</w:t>
      </w:r>
      <w:r w:rsidR="00A20840" w:rsidRPr="001F13F4">
        <w:rPr>
          <w:rFonts w:ascii="Times New Roman" w:eastAsia="Times New Roman" w:hAnsi="Times New Roman" w:cs="Times New Roman"/>
          <w:sz w:val="24"/>
          <w:szCs w:val="24"/>
        </w:rPr>
        <w:t xml:space="preserve"> e </w:t>
      </w:r>
      <w:proofErr w:type="spellStart"/>
      <w:r w:rsidR="00A20840" w:rsidRPr="001F13F4">
        <w:rPr>
          <w:rFonts w:ascii="Times New Roman" w:eastAsia="Times New Roman" w:hAnsi="Times New Roman" w:cs="Times New Roman"/>
          <w:sz w:val="24"/>
          <w:szCs w:val="24"/>
        </w:rPr>
        <w:t>EPC’s</w:t>
      </w:r>
      <w:proofErr w:type="spellEnd"/>
      <w:r w:rsidR="00A20840" w:rsidRPr="001F13F4">
        <w:rPr>
          <w:rFonts w:ascii="Times New Roman" w:eastAsia="Times New Roman" w:hAnsi="Times New Roman" w:cs="Times New Roman"/>
          <w:sz w:val="24"/>
          <w:szCs w:val="24"/>
        </w:rPr>
        <w:t xml:space="preserve"> (Equipamentos de Proteção Coletiva)</w:t>
      </w:r>
      <w:r w:rsidRPr="001F13F4">
        <w:rPr>
          <w:rFonts w:ascii="Times New Roman" w:eastAsia="Times New Roman" w:hAnsi="Times New Roman" w:cs="Times New Roman"/>
          <w:sz w:val="24"/>
          <w:szCs w:val="24"/>
        </w:rPr>
        <w:t xml:space="preserve"> de todos os funcionários que participarem da execução do objeto do Contrato.</w:t>
      </w:r>
    </w:p>
    <w:p w14:paraId="5EAE713B" w14:textId="3561AF14" w:rsidR="00207BCD" w:rsidRPr="001F13F4" w:rsidRDefault="00E54A92" w:rsidP="006D1E69">
      <w:pPr>
        <w:keepLines w:val="0"/>
        <w:widowControl/>
        <w:spacing w:before="200" w:after="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Ressalta-se ainda que os princípios de sustentabilidade serão norteadores em todas as fases de execução da obra, sendo fiscalizado seu cumprimento.</w:t>
      </w:r>
      <w:r w:rsidR="0016066C" w:rsidRPr="001F13F4">
        <w:rPr>
          <w:rFonts w:ascii="Times New Roman" w:eastAsia="Times New Roman" w:hAnsi="Times New Roman" w:cs="Times New Roman"/>
          <w:sz w:val="24"/>
          <w:szCs w:val="24"/>
        </w:rPr>
        <w:t xml:space="preserve"> A</w:t>
      </w:r>
      <w:r w:rsidR="0024789E" w:rsidRPr="001F13F4">
        <w:rPr>
          <w:rFonts w:ascii="Times New Roman" w:eastAsia="Times New Roman" w:hAnsi="Times New Roman" w:cs="Times New Roman"/>
          <w:sz w:val="24"/>
          <w:szCs w:val="24"/>
        </w:rPr>
        <w:t>ssim, a</w:t>
      </w:r>
      <w:r w:rsidR="0016066C" w:rsidRPr="001F13F4">
        <w:rPr>
          <w:rFonts w:ascii="Times New Roman" w:eastAsia="Times New Roman" w:hAnsi="Times New Roman" w:cs="Times New Roman"/>
          <w:sz w:val="24"/>
          <w:szCs w:val="24"/>
        </w:rPr>
        <w:t xml:space="preserve"> contratada deve dar preferência no canteiro </w:t>
      </w:r>
      <w:r w:rsidR="0024789E" w:rsidRPr="001F13F4">
        <w:rPr>
          <w:rFonts w:ascii="Times New Roman" w:eastAsia="Times New Roman" w:hAnsi="Times New Roman" w:cs="Times New Roman"/>
          <w:sz w:val="24"/>
          <w:szCs w:val="24"/>
        </w:rPr>
        <w:t xml:space="preserve">de obras para práticas </w:t>
      </w:r>
      <w:r w:rsidR="0016066C" w:rsidRPr="001F13F4">
        <w:rPr>
          <w:rFonts w:ascii="Times New Roman" w:eastAsia="Times New Roman" w:hAnsi="Times New Roman" w:cs="Times New Roman"/>
          <w:sz w:val="24"/>
          <w:szCs w:val="24"/>
        </w:rPr>
        <w:t xml:space="preserve">que </w:t>
      </w:r>
      <w:r w:rsidR="0024789E" w:rsidRPr="001F13F4">
        <w:rPr>
          <w:rFonts w:ascii="Times New Roman" w:eastAsia="Times New Roman" w:hAnsi="Times New Roman" w:cs="Times New Roman"/>
          <w:sz w:val="24"/>
          <w:szCs w:val="24"/>
        </w:rPr>
        <w:t xml:space="preserve">estejam fundamentadas </w:t>
      </w:r>
      <w:r w:rsidR="0000140A" w:rsidRPr="001F13F4">
        <w:rPr>
          <w:rFonts w:ascii="Times New Roman" w:eastAsia="Times New Roman" w:hAnsi="Times New Roman" w:cs="Times New Roman"/>
          <w:sz w:val="24"/>
          <w:szCs w:val="24"/>
        </w:rPr>
        <w:t xml:space="preserve">em </w:t>
      </w:r>
      <w:r w:rsidR="0024789E" w:rsidRPr="001F13F4">
        <w:rPr>
          <w:rFonts w:ascii="Times New Roman" w:eastAsia="Times New Roman" w:hAnsi="Times New Roman" w:cs="Times New Roman"/>
          <w:sz w:val="24"/>
          <w:szCs w:val="24"/>
        </w:rPr>
        <w:t>princípios</w:t>
      </w:r>
      <w:r w:rsidR="0000140A" w:rsidRPr="001F13F4">
        <w:rPr>
          <w:rFonts w:ascii="Times New Roman" w:eastAsia="Times New Roman" w:hAnsi="Times New Roman" w:cs="Times New Roman"/>
          <w:sz w:val="24"/>
          <w:szCs w:val="24"/>
        </w:rPr>
        <w:t xml:space="preserve"> </w:t>
      </w:r>
      <w:r w:rsidR="0097201F" w:rsidRPr="001F13F4">
        <w:rPr>
          <w:rFonts w:ascii="Times New Roman" w:eastAsia="Times New Roman" w:hAnsi="Times New Roman" w:cs="Times New Roman"/>
          <w:sz w:val="24"/>
          <w:szCs w:val="24"/>
        </w:rPr>
        <w:t>de sustentabilidade</w:t>
      </w:r>
      <w:r w:rsidR="005250D2" w:rsidRPr="001F13F4">
        <w:rPr>
          <w:rFonts w:ascii="Times New Roman" w:eastAsia="Times New Roman" w:hAnsi="Times New Roman" w:cs="Times New Roman"/>
          <w:sz w:val="24"/>
          <w:szCs w:val="24"/>
        </w:rPr>
        <w:t>,</w:t>
      </w:r>
      <w:r w:rsidR="0097201F" w:rsidRPr="001F13F4">
        <w:rPr>
          <w:rFonts w:ascii="Times New Roman" w:eastAsia="Times New Roman" w:hAnsi="Times New Roman" w:cs="Times New Roman"/>
          <w:sz w:val="24"/>
          <w:szCs w:val="24"/>
        </w:rPr>
        <w:t xml:space="preserve"> </w:t>
      </w:r>
      <w:r w:rsidR="0000140A" w:rsidRPr="001F13F4">
        <w:rPr>
          <w:rFonts w:ascii="Times New Roman" w:eastAsia="Times New Roman" w:hAnsi="Times New Roman" w:cs="Times New Roman"/>
          <w:sz w:val="24"/>
          <w:szCs w:val="24"/>
        </w:rPr>
        <w:t>como</w:t>
      </w:r>
      <w:r w:rsidR="005250D2" w:rsidRPr="001F13F4">
        <w:rPr>
          <w:rFonts w:ascii="Times New Roman" w:eastAsia="Times New Roman" w:hAnsi="Times New Roman" w:cs="Times New Roman"/>
          <w:sz w:val="24"/>
          <w:szCs w:val="24"/>
        </w:rPr>
        <w:t>:</w:t>
      </w:r>
      <w:r w:rsidR="0000140A" w:rsidRPr="001F13F4">
        <w:rPr>
          <w:rFonts w:ascii="Times New Roman" w:eastAsia="Times New Roman" w:hAnsi="Times New Roman" w:cs="Times New Roman"/>
          <w:sz w:val="24"/>
          <w:szCs w:val="24"/>
        </w:rPr>
        <w:t xml:space="preserve"> </w:t>
      </w:r>
      <w:r w:rsidR="00A41E47" w:rsidRPr="001F13F4">
        <w:rPr>
          <w:rFonts w:ascii="Times New Roman" w:eastAsia="Times New Roman" w:hAnsi="Times New Roman" w:cs="Times New Roman"/>
          <w:sz w:val="24"/>
          <w:szCs w:val="24"/>
        </w:rPr>
        <w:t xml:space="preserve">eficiência no tempo de construção; redução de custos; qualidade e consistência; sustentabilidade e impacto ambiental; flexibilidade e adaptabilidade; segurança e </w:t>
      </w:r>
      <w:r w:rsidR="005250D2" w:rsidRPr="001F13F4">
        <w:rPr>
          <w:rFonts w:ascii="Times New Roman" w:eastAsia="Times New Roman" w:hAnsi="Times New Roman" w:cs="Times New Roman"/>
          <w:sz w:val="24"/>
          <w:szCs w:val="24"/>
        </w:rPr>
        <w:t xml:space="preserve">redução de </w:t>
      </w:r>
      <w:r w:rsidR="00A41E47" w:rsidRPr="001F13F4">
        <w:rPr>
          <w:rFonts w:ascii="Times New Roman" w:eastAsia="Times New Roman" w:hAnsi="Times New Roman" w:cs="Times New Roman"/>
          <w:sz w:val="24"/>
          <w:szCs w:val="24"/>
        </w:rPr>
        <w:t>riscos; conformidade e inovação.</w:t>
      </w:r>
    </w:p>
    <w:p w14:paraId="653ACC22" w14:textId="77777777" w:rsidR="006D1E69" w:rsidRPr="001F13F4" w:rsidRDefault="006D1E69" w:rsidP="006D1E69">
      <w:pPr>
        <w:keepLines w:val="0"/>
        <w:widowControl/>
        <w:spacing w:before="200" w:after="200" w:line="360" w:lineRule="auto"/>
        <w:ind w:firstLine="720"/>
        <w:jc w:val="both"/>
        <w:rPr>
          <w:rFonts w:ascii="Times New Roman" w:hAnsi="Times New Roman" w:cs="Times New Roman"/>
          <w:sz w:val="24"/>
          <w:szCs w:val="24"/>
        </w:rPr>
      </w:pPr>
      <w:r w:rsidRPr="001F13F4">
        <w:rPr>
          <w:rFonts w:ascii="Times New Roman" w:hAnsi="Times New Roman" w:cs="Times New Roman"/>
          <w:sz w:val="24"/>
          <w:szCs w:val="24"/>
        </w:rPr>
        <w:t xml:space="preserve">Os requisitos de qualificação técnica da participante do certame devem ficar restritos ao mínimo necessário para comprovar a capacidade técnica de execução dos serviços com a necessária qualidade técnica e atendimento às normas pertinentes. A empresa contratada deverá comprovar </w:t>
      </w:r>
      <w:r w:rsidR="007472D2" w:rsidRPr="001F13F4">
        <w:rPr>
          <w:rFonts w:ascii="Times New Roman" w:hAnsi="Times New Roman" w:cs="Times New Roman"/>
          <w:sz w:val="24"/>
          <w:szCs w:val="24"/>
        </w:rPr>
        <w:t xml:space="preserve">especialização e </w:t>
      </w:r>
      <w:r w:rsidRPr="001F13F4">
        <w:rPr>
          <w:rFonts w:ascii="Times New Roman" w:eastAsia="Times New Roman" w:hAnsi="Times New Roman" w:cs="Times New Roman"/>
          <w:sz w:val="24"/>
          <w:szCs w:val="24"/>
        </w:rPr>
        <w:t xml:space="preserve">experiência em obras de reforma hospitalar, bem como capacidade técnica operacional para executar os serviços propostos no prazo previsto em cronograma. Os requisitos de qualificação serão </w:t>
      </w:r>
      <w:r w:rsidRPr="001F13F4">
        <w:rPr>
          <w:rFonts w:ascii="Times New Roman" w:hAnsi="Times New Roman" w:cs="Times New Roman"/>
          <w:sz w:val="24"/>
          <w:szCs w:val="24"/>
        </w:rPr>
        <w:t>descritos detalhadamente no Termo de Referência.</w:t>
      </w:r>
    </w:p>
    <w:p w14:paraId="32D1987B" w14:textId="73D225E2" w:rsidR="006F09AC" w:rsidRPr="001F13F4" w:rsidRDefault="006F09AC" w:rsidP="00E72461">
      <w:pPr>
        <w:keepLines w:val="0"/>
        <w:widowControl/>
        <w:spacing w:before="200" w:line="360" w:lineRule="auto"/>
        <w:ind w:firstLine="720"/>
        <w:jc w:val="both"/>
        <w:rPr>
          <w:rFonts w:ascii="Times New Roman" w:hAnsi="Times New Roman" w:cs="Times New Roman"/>
          <w:sz w:val="24"/>
          <w:szCs w:val="24"/>
        </w:rPr>
      </w:pPr>
      <w:r w:rsidRPr="001F13F4">
        <w:rPr>
          <w:rFonts w:ascii="Times New Roman" w:hAnsi="Times New Roman" w:cs="Times New Roman"/>
          <w:sz w:val="24"/>
          <w:szCs w:val="24"/>
        </w:rPr>
        <w:t>A contratação decorrente tratará de serviço não contínuo ou contratado por escopo pois impõem ao contratado o dever de realizar a prestação do serviço específico em período predeterminado, conforme Art. 6º, XVII, da Lei nº 14.133/2021. A duração inicial do contrato será descrita no Termo de Referência relacionado a este ETP</w:t>
      </w:r>
      <w:r w:rsidR="009E57BA" w:rsidRPr="001F13F4">
        <w:rPr>
          <w:rFonts w:ascii="Times New Roman" w:hAnsi="Times New Roman" w:cs="Times New Roman"/>
          <w:sz w:val="24"/>
          <w:szCs w:val="24"/>
        </w:rPr>
        <w:t xml:space="preserve">, sendo estimado um período mínimo de </w:t>
      </w:r>
      <w:r w:rsidR="008F4A76" w:rsidRPr="001F13F4">
        <w:rPr>
          <w:rFonts w:ascii="Times New Roman" w:hAnsi="Times New Roman" w:cs="Times New Roman"/>
          <w:sz w:val="24"/>
          <w:szCs w:val="24"/>
        </w:rPr>
        <w:t>9</w:t>
      </w:r>
      <w:r w:rsidR="009E57BA" w:rsidRPr="001F13F4">
        <w:rPr>
          <w:rFonts w:ascii="Times New Roman" w:hAnsi="Times New Roman" w:cs="Times New Roman"/>
          <w:sz w:val="24"/>
          <w:szCs w:val="24"/>
        </w:rPr>
        <w:t xml:space="preserve"> meses</w:t>
      </w:r>
      <w:r w:rsidRPr="001F13F4">
        <w:rPr>
          <w:rFonts w:ascii="Times New Roman" w:hAnsi="Times New Roman" w:cs="Times New Roman"/>
          <w:sz w:val="24"/>
          <w:szCs w:val="24"/>
        </w:rPr>
        <w:t>.</w:t>
      </w:r>
    </w:p>
    <w:p w14:paraId="4ABAA334" w14:textId="77777777" w:rsidR="00C66512" w:rsidRPr="001F13F4" w:rsidRDefault="00C66512">
      <w:pPr>
        <w:keepLines w:val="0"/>
        <w:widowControl/>
        <w:spacing w:before="200" w:line="360" w:lineRule="auto"/>
        <w:jc w:val="both"/>
        <w:rPr>
          <w:rFonts w:ascii="Times New Roman" w:eastAsia="Times New Roman" w:hAnsi="Times New Roman" w:cs="Times New Roman"/>
          <w:b/>
          <w:sz w:val="24"/>
          <w:szCs w:val="24"/>
        </w:rPr>
      </w:pPr>
    </w:p>
    <w:p w14:paraId="23F3DD81" w14:textId="77777777" w:rsidR="00207BCD" w:rsidRPr="001F13F4" w:rsidRDefault="00A41E47">
      <w:pPr>
        <w:keepLines w:val="0"/>
        <w:widowControl/>
        <w:spacing w:before="200" w:line="360" w:lineRule="auto"/>
        <w:jc w:val="both"/>
        <w:rPr>
          <w:rFonts w:ascii="Times New Roman" w:eastAsia="Times New Roman" w:hAnsi="Times New Roman" w:cs="Times New Roman"/>
          <w:b/>
          <w:sz w:val="24"/>
          <w:szCs w:val="24"/>
        </w:rPr>
      </w:pPr>
      <w:r w:rsidRPr="001F13F4">
        <w:rPr>
          <w:rFonts w:ascii="Times New Roman" w:eastAsia="Times New Roman" w:hAnsi="Times New Roman" w:cs="Times New Roman"/>
          <w:b/>
          <w:sz w:val="24"/>
          <w:szCs w:val="24"/>
        </w:rPr>
        <w:t>5 - LEVANTAMENTO DE MERCADO:</w:t>
      </w:r>
    </w:p>
    <w:p w14:paraId="2FD972C8" w14:textId="502AF2AC" w:rsidR="00C66512" w:rsidRPr="001F13F4" w:rsidRDefault="00C66512" w:rsidP="00C66512">
      <w:pPr>
        <w:keepLines w:val="0"/>
        <w:widowControl/>
        <w:spacing w:before="200" w:after="200" w:line="360" w:lineRule="auto"/>
        <w:ind w:firstLine="720"/>
        <w:jc w:val="both"/>
        <w:rPr>
          <w:rFonts w:ascii="Times New Roman" w:hAnsi="Times New Roman" w:cs="Times New Roman"/>
          <w:sz w:val="24"/>
          <w:szCs w:val="24"/>
        </w:rPr>
      </w:pPr>
      <w:r w:rsidRPr="001F13F4">
        <w:rPr>
          <w:rFonts w:ascii="Times New Roman" w:hAnsi="Times New Roman" w:cs="Times New Roman"/>
          <w:sz w:val="24"/>
          <w:szCs w:val="24"/>
        </w:rPr>
        <w:t xml:space="preserve">A opção pela contratação </w:t>
      </w:r>
      <w:proofErr w:type="spellStart"/>
      <w:r w:rsidRPr="001F13F4">
        <w:rPr>
          <w:rFonts w:ascii="Times New Roman" w:hAnsi="Times New Roman" w:cs="Times New Roman"/>
          <w:sz w:val="24"/>
          <w:szCs w:val="24"/>
        </w:rPr>
        <w:t>semi-integrada</w:t>
      </w:r>
      <w:proofErr w:type="spellEnd"/>
      <w:r w:rsidRPr="001F13F4">
        <w:rPr>
          <w:rFonts w:ascii="Times New Roman" w:hAnsi="Times New Roman" w:cs="Times New Roman"/>
          <w:sz w:val="24"/>
          <w:szCs w:val="24"/>
        </w:rPr>
        <w:t xml:space="preserve">, na qual a empresa responsável pela execução da obra também se encarrega do desenvolvimento dos projetos executivos, foi baseada nas diversas vantagens que esta solução apresenta, sendo elas a eficiência, economia, e qualidade do processo construtivo. Abaixo estão mais alguns pontos que fundamentaram essa escolha: </w:t>
      </w:r>
    </w:p>
    <w:p w14:paraId="269B916A" w14:textId="1EE6C0E5" w:rsidR="00C66512" w:rsidRPr="001F13F4" w:rsidRDefault="00C66512" w:rsidP="00C66512">
      <w:pPr>
        <w:keepLines w:val="0"/>
        <w:widowControl/>
        <w:spacing w:before="200" w:after="200" w:line="360" w:lineRule="auto"/>
        <w:ind w:firstLine="720"/>
        <w:jc w:val="both"/>
        <w:rPr>
          <w:rFonts w:ascii="Times New Roman" w:hAnsi="Times New Roman" w:cs="Times New Roman"/>
          <w:sz w:val="24"/>
          <w:szCs w:val="24"/>
        </w:rPr>
      </w:pPr>
      <w:r w:rsidRPr="001F13F4">
        <w:rPr>
          <w:rFonts w:ascii="Times New Roman" w:hAnsi="Times New Roman" w:cs="Times New Roman"/>
          <w:sz w:val="24"/>
          <w:szCs w:val="24"/>
        </w:rPr>
        <w:t xml:space="preserve">1. Integração entre Projeto e Execução: A contratação </w:t>
      </w:r>
      <w:proofErr w:type="spellStart"/>
      <w:r w:rsidRPr="001F13F4">
        <w:rPr>
          <w:rFonts w:ascii="Times New Roman" w:hAnsi="Times New Roman" w:cs="Times New Roman"/>
          <w:sz w:val="24"/>
          <w:szCs w:val="24"/>
        </w:rPr>
        <w:t>semi-integrada</w:t>
      </w:r>
      <w:proofErr w:type="spellEnd"/>
      <w:r w:rsidRPr="001F13F4">
        <w:rPr>
          <w:rFonts w:ascii="Times New Roman" w:hAnsi="Times New Roman" w:cs="Times New Roman"/>
          <w:sz w:val="24"/>
          <w:szCs w:val="24"/>
        </w:rPr>
        <w:t xml:space="preserve"> permite uma maior sinergia entre o desenvolvimento do projeto executivo e a execução da obra. A empresa que desenvolverá o projeto terá um melhor entendimento do processo construtivo, considerando as especificidades do terreno, os materiais disponíveis e as tecnologias a serem utilizadas. Isso pode resultar em um projeto mais adequado à realidade da obra, com menos riscos de mudanças e adaptações durante a execução. </w:t>
      </w:r>
    </w:p>
    <w:p w14:paraId="5ECC6437" w14:textId="6D77C9D0" w:rsidR="00C66512" w:rsidRPr="001F13F4" w:rsidRDefault="00C66512" w:rsidP="00C66512">
      <w:pPr>
        <w:keepLines w:val="0"/>
        <w:widowControl/>
        <w:spacing w:before="200" w:after="200" w:line="360" w:lineRule="auto"/>
        <w:ind w:firstLine="720"/>
        <w:jc w:val="both"/>
        <w:rPr>
          <w:rFonts w:ascii="Times New Roman" w:hAnsi="Times New Roman" w:cs="Times New Roman"/>
          <w:sz w:val="24"/>
          <w:szCs w:val="24"/>
        </w:rPr>
      </w:pPr>
      <w:r w:rsidRPr="001F13F4">
        <w:rPr>
          <w:rFonts w:ascii="Times New Roman" w:hAnsi="Times New Roman" w:cs="Times New Roman"/>
          <w:sz w:val="24"/>
          <w:szCs w:val="24"/>
        </w:rPr>
        <w:t xml:space="preserve">2. Redução de Custos e Prazos: Com a empresa executora envolvida no desenvolvimento do projeto, pode-se otimizar os custos e os prazos. A empresa pode antecipar soluções construtivas mais eficientes e identificar eventuais falhas no projeto ainda na fase de planejamento, evitando retrabalhos e modificações durante a execução, que costumam aumentar o custo e o tempo de entrega. </w:t>
      </w:r>
    </w:p>
    <w:p w14:paraId="1F800C14" w14:textId="065A15AC" w:rsidR="00C66512" w:rsidRPr="001F13F4" w:rsidRDefault="00C66512" w:rsidP="00C66512">
      <w:pPr>
        <w:keepLines w:val="0"/>
        <w:widowControl/>
        <w:spacing w:before="200" w:after="200" w:line="360" w:lineRule="auto"/>
        <w:ind w:firstLine="720"/>
        <w:jc w:val="both"/>
        <w:rPr>
          <w:rFonts w:ascii="Times New Roman" w:hAnsi="Times New Roman" w:cs="Times New Roman"/>
          <w:sz w:val="24"/>
          <w:szCs w:val="24"/>
        </w:rPr>
      </w:pPr>
      <w:r w:rsidRPr="001F13F4">
        <w:rPr>
          <w:rFonts w:ascii="Times New Roman" w:hAnsi="Times New Roman" w:cs="Times New Roman"/>
          <w:sz w:val="24"/>
          <w:szCs w:val="24"/>
        </w:rPr>
        <w:t>3. Aumento da Responsabilidade: Ao assumir tanto o projeto quanto a execução da obra, a empresa se torna responsável pela totalidade do processo, o que gera</w:t>
      </w:r>
      <w:r w:rsidRPr="00E72461">
        <w:rPr>
          <w:sz w:val="24"/>
          <w:szCs w:val="24"/>
        </w:rPr>
        <w:t xml:space="preserve"> </w:t>
      </w:r>
      <w:r w:rsidRPr="001F13F4">
        <w:rPr>
          <w:rFonts w:ascii="Times New Roman" w:hAnsi="Times New Roman" w:cs="Times New Roman"/>
          <w:sz w:val="24"/>
          <w:szCs w:val="24"/>
        </w:rPr>
        <w:t xml:space="preserve">maior comprometimento e foco na entrega do produto final de qualidade. Isso facilita o acompanhamento e o controle de todas as fases da obra, garantindo que o projeto seja executado de acordo com as exigências. </w:t>
      </w:r>
    </w:p>
    <w:p w14:paraId="10F34E5A" w14:textId="659CA155" w:rsidR="00C66512" w:rsidRPr="001F13F4" w:rsidRDefault="00C66512" w:rsidP="00C66512">
      <w:pPr>
        <w:keepLines w:val="0"/>
        <w:widowControl/>
        <w:spacing w:before="200" w:after="200" w:line="360" w:lineRule="auto"/>
        <w:ind w:firstLine="720"/>
        <w:jc w:val="both"/>
        <w:rPr>
          <w:rFonts w:ascii="Times New Roman" w:hAnsi="Times New Roman" w:cs="Times New Roman"/>
          <w:sz w:val="24"/>
          <w:szCs w:val="24"/>
        </w:rPr>
      </w:pPr>
      <w:r w:rsidRPr="001F13F4">
        <w:rPr>
          <w:rFonts w:ascii="Times New Roman" w:hAnsi="Times New Roman" w:cs="Times New Roman"/>
          <w:sz w:val="24"/>
          <w:szCs w:val="24"/>
        </w:rPr>
        <w:t xml:space="preserve">4. Facilidade na Gestão e Coordenação: A contratação </w:t>
      </w:r>
      <w:proofErr w:type="spellStart"/>
      <w:r w:rsidRPr="001F13F4">
        <w:rPr>
          <w:rFonts w:ascii="Times New Roman" w:hAnsi="Times New Roman" w:cs="Times New Roman"/>
          <w:sz w:val="24"/>
          <w:szCs w:val="24"/>
        </w:rPr>
        <w:t>semi-integrada</w:t>
      </w:r>
      <w:proofErr w:type="spellEnd"/>
      <w:r w:rsidRPr="001F13F4">
        <w:rPr>
          <w:rFonts w:ascii="Times New Roman" w:hAnsi="Times New Roman" w:cs="Times New Roman"/>
          <w:sz w:val="24"/>
          <w:szCs w:val="24"/>
        </w:rPr>
        <w:t xml:space="preserve"> permite uma gestão mais fluida e menos fragmentada, uma vez que a mesma empresa está à frente do desenvolvimento e da execução da obra. A coordenação entre os diversos profissionais envolvidos (engenheiros, arquitetos, projetistas) tende a ser mais eficiente, uma vez que estão sob a mesma estrutura de gestão, facilitando a comunicação e a tomada de decisões. </w:t>
      </w:r>
    </w:p>
    <w:p w14:paraId="43438983" w14:textId="066BD220" w:rsidR="00C66512" w:rsidRPr="001F13F4" w:rsidRDefault="00C66512" w:rsidP="00C66512">
      <w:pPr>
        <w:keepLines w:val="0"/>
        <w:widowControl/>
        <w:spacing w:before="200" w:after="200" w:line="360" w:lineRule="auto"/>
        <w:ind w:firstLine="720"/>
        <w:jc w:val="both"/>
        <w:rPr>
          <w:rFonts w:ascii="Times New Roman" w:hAnsi="Times New Roman" w:cs="Times New Roman"/>
          <w:sz w:val="24"/>
          <w:szCs w:val="24"/>
        </w:rPr>
      </w:pPr>
      <w:r w:rsidRPr="001F13F4">
        <w:rPr>
          <w:rFonts w:ascii="Times New Roman" w:hAnsi="Times New Roman" w:cs="Times New Roman"/>
          <w:sz w:val="24"/>
          <w:szCs w:val="24"/>
        </w:rPr>
        <w:t xml:space="preserve">5. Prevenção de Riscos e Conflitos: Em projetos tradicionais, onde o projetista e o executor são contratados separadamente, há uma maior probabilidade de conflitos entre o que foi projetado e o que pode ser executado no campo. A contratação </w:t>
      </w:r>
      <w:proofErr w:type="spellStart"/>
      <w:r w:rsidRPr="001F13F4">
        <w:rPr>
          <w:rFonts w:ascii="Times New Roman" w:hAnsi="Times New Roman" w:cs="Times New Roman"/>
          <w:sz w:val="24"/>
          <w:szCs w:val="24"/>
        </w:rPr>
        <w:t>semi-integrada</w:t>
      </w:r>
      <w:proofErr w:type="spellEnd"/>
      <w:r w:rsidRPr="001F13F4">
        <w:rPr>
          <w:rFonts w:ascii="Times New Roman" w:hAnsi="Times New Roman" w:cs="Times New Roman"/>
          <w:sz w:val="24"/>
          <w:szCs w:val="24"/>
        </w:rPr>
        <w:t xml:space="preserve"> reduz esse risco, pois a empresa responsável pela execução pode sugerir modificações no projeto desde a fase de desenvolvimento, garantindo maior viabilidade e evitando problemas futuros. </w:t>
      </w:r>
    </w:p>
    <w:p w14:paraId="66702E04" w14:textId="692BD893" w:rsidR="00C66512" w:rsidRPr="001F13F4" w:rsidRDefault="00C66512" w:rsidP="00C66512">
      <w:pPr>
        <w:keepLines w:val="0"/>
        <w:widowControl/>
        <w:spacing w:before="200" w:after="200" w:line="360" w:lineRule="auto"/>
        <w:ind w:firstLine="720"/>
        <w:jc w:val="both"/>
        <w:rPr>
          <w:rFonts w:ascii="Times New Roman" w:hAnsi="Times New Roman" w:cs="Times New Roman"/>
          <w:sz w:val="24"/>
          <w:szCs w:val="24"/>
        </w:rPr>
      </w:pPr>
      <w:r w:rsidRPr="001F13F4">
        <w:rPr>
          <w:rFonts w:ascii="Times New Roman" w:hAnsi="Times New Roman" w:cs="Times New Roman"/>
          <w:sz w:val="24"/>
          <w:szCs w:val="24"/>
        </w:rPr>
        <w:t xml:space="preserve">6. Inovação e Criatividade no Projeto: Empresas com experiência prática na execução de obras muitas vezes têm conhecimento mais profundo sobre novas tecnologias, materiais e soluções construtivas. Isso pode trazer inovações ao projeto, com a adoção de alternativas mais modernas e eficientes, além de garantir que o projeto final seja tecnicamente viável e adaptado às condições locais. </w:t>
      </w:r>
    </w:p>
    <w:p w14:paraId="0AC8ADAD" w14:textId="34D71CA9" w:rsidR="00C66512" w:rsidRPr="001F13F4" w:rsidRDefault="00C66512">
      <w:pPr>
        <w:keepLines w:val="0"/>
        <w:widowControl/>
        <w:spacing w:before="200" w:after="200" w:line="360" w:lineRule="auto"/>
        <w:ind w:firstLine="720"/>
        <w:jc w:val="both"/>
        <w:rPr>
          <w:rFonts w:ascii="Times New Roman" w:hAnsi="Times New Roman" w:cs="Times New Roman"/>
          <w:sz w:val="24"/>
          <w:szCs w:val="24"/>
        </w:rPr>
      </w:pPr>
      <w:r w:rsidRPr="001F13F4">
        <w:rPr>
          <w:rFonts w:ascii="Times New Roman" w:hAnsi="Times New Roman" w:cs="Times New Roman"/>
          <w:sz w:val="24"/>
          <w:szCs w:val="24"/>
        </w:rPr>
        <w:t xml:space="preserve">Em resumo, a contratação </w:t>
      </w:r>
      <w:proofErr w:type="spellStart"/>
      <w:r w:rsidRPr="001F13F4">
        <w:rPr>
          <w:rFonts w:ascii="Times New Roman" w:hAnsi="Times New Roman" w:cs="Times New Roman"/>
          <w:sz w:val="24"/>
          <w:szCs w:val="24"/>
        </w:rPr>
        <w:t>semi-integrada</w:t>
      </w:r>
      <w:proofErr w:type="spellEnd"/>
      <w:r w:rsidRPr="001F13F4">
        <w:rPr>
          <w:rFonts w:ascii="Times New Roman" w:hAnsi="Times New Roman" w:cs="Times New Roman"/>
          <w:sz w:val="24"/>
          <w:szCs w:val="24"/>
        </w:rPr>
        <w:t xml:space="preserve"> apresenta vantagens significativas relacionadas à redução de riscos, maior controle sobre o projeto e a execução, além da melhoria na coordenação entre as etapas do processo construtivo. Dessa forma, tendo em vista os elementos elencados, pode-se concluir que a contratação </w:t>
      </w:r>
      <w:proofErr w:type="spellStart"/>
      <w:r w:rsidRPr="001F13F4">
        <w:rPr>
          <w:rFonts w:ascii="Times New Roman" w:hAnsi="Times New Roman" w:cs="Times New Roman"/>
          <w:sz w:val="24"/>
          <w:szCs w:val="24"/>
        </w:rPr>
        <w:t>semi-integrada</w:t>
      </w:r>
      <w:proofErr w:type="spellEnd"/>
      <w:r w:rsidRPr="001F13F4">
        <w:rPr>
          <w:rFonts w:ascii="Times New Roman" w:hAnsi="Times New Roman" w:cs="Times New Roman"/>
          <w:sz w:val="24"/>
          <w:szCs w:val="24"/>
        </w:rPr>
        <w:t>, mostra-se como uma solução vantajosa ao Município</w:t>
      </w:r>
    </w:p>
    <w:p w14:paraId="3DEFA9A9" w14:textId="77777777" w:rsidR="00FD7443" w:rsidRPr="001F13F4" w:rsidRDefault="00FD7443">
      <w:pPr>
        <w:keepLines w:val="0"/>
        <w:widowControl/>
        <w:spacing w:before="200" w:line="360" w:lineRule="auto"/>
        <w:jc w:val="both"/>
        <w:rPr>
          <w:rFonts w:ascii="Times New Roman" w:hAnsi="Times New Roman" w:cs="Times New Roman"/>
          <w:sz w:val="24"/>
          <w:szCs w:val="24"/>
        </w:rPr>
      </w:pPr>
    </w:p>
    <w:p w14:paraId="5E1F90CE" w14:textId="77777777" w:rsidR="00207BCD" w:rsidRPr="001F13F4" w:rsidRDefault="00A41E47">
      <w:pPr>
        <w:keepLines w:val="0"/>
        <w:widowControl/>
        <w:spacing w:before="200" w:line="360" w:lineRule="auto"/>
        <w:jc w:val="both"/>
        <w:rPr>
          <w:rFonts w:ascii="Times New Roman" w:eastAsia="Times New Roman" w:hAnsi="Times New Roman" w:cs="Times New Roman"/>
          <w:b/>
          <w:sz w:val="24"/>
          <w:szCs w:val="24"/>
        </w:rPr>
      </w:pPr>
      <w:r w:rsidRPr="001F13F4">
        <w:rPr>
          <w:rFonts w:ascii="Times New Roman" w:eastAsia="Times New Roman" w:hAnsi="Times New Roman" w:cs="Times New Roman"/>
          <w:b/>
          <w:sz w:val="24"/>
          <w:szCs w:val="24"/>
        </w:rPr>
        <w:t>6 - DESCRIÇÃO DA SOLUÇÃO COMO UM TODO:</w:t>
      </w:r>
    </w:p>
    <w:p w14:paraId="56CD9B3C" w14:textId="6E638B6B" w:rsidR="00440007" w:rsidRPr="001F13F4" w:rsidRDefault="00440007" w:rsidP="00440007">
      <w:pPr>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Trata-se da contratação de empresa de engenharia, via modalidade </w:t>
      </w:r>
      <w:proofErr w:type="spellStart"/>
      <w:r w:rsidRPr="001F13F4">
        <w:rPr>
          <w:rFonts w:ascii="Times New Roman" w:eastAsia="Times New Roman" w:hAnsi="Times New Roman" w:cs="Times New Roman"/>
          <w:sz w:val="24"/>
          <w:szCs w:val="24"/>
        </w:rPr>
        <w:t>semi-integrada</w:t>
      </w:r>
      <w:proofErr w:type="spellEnd"/>
      <w:r w:rsidRPr="001F13F4">
        <w:rPr>
          <w:rFonts w:ascii="Times New Roman" w:eastAsia="Times New Roman" w:hAnsi="Times New Roman" w:cs="Times New Roman"/>
          <w:sz w:val="24"/>
          <w:szCs w:val="24"/>
        </w:rPr>
        <w:t>, para elaboração dos Projetos Executivos e execução das obras para reforma</w:t>
      </w:r>
      <w:r w:rsidR="00212D59" w:rsidRPr="001F13F4">
        <w:rPr>
          <w:rFonts w:ascii="Times New Roman" w:eastAsia="Times New Roman" w:hAnsi="Times New Roman" w:cs="Times New Roman"/>
          <w:sz w:val="24"/>
          <w:szCs w:val="24"/>
        </w:rPr>
        <w:t xml:space="preserve"> (sem ampliação)</w:t>
      </w:r>
      <w:r w:rsidRPr="001F13F4">
        <w:rPr>
          <w:rFonts w:ascii="Times New Roman" w:eastAsia="Times New Roman" w:hAnsi="Times New Roman" w:cs="Times New Roman"/>
          <w:sz w:val="24"/>
          <w:szCs w:val="24"/>
        </w:rPr>
        <w:t xml:space="preserve"> da Unidade Básica de Saúde </w:t>
      </w:r>
      <w:r w:rsidR="00FD7443" w:rsidRPr="001F13F4">
        <w:rPr>
          <w:rFonts w:ascii="Times New Roman" w:eastAsia="Times New Roman" w:hAnsi="Times New Roman" w:cs="Times New Roman"/>
          <w:sz w:val="24"/>
          <w:szCs w:val="24"/>
        </w:rPr>
        <w:t>–</w:t>
      </w:r>
      <w:r w:rsidRPr="001F13F4">
        <w:rPr>
          <w:rFonts w:ascii="Times New Roman" w:eastAsia="Times New Roman" w:hAnsi="Times New Roman" w:cs="Times New Roman"/>
          <w:sz w:val="24"/>
          <w:szCs w:val="24"/>
        </w:rPr>
        <w:t xml:space="preserve"> </w:t>
      </w:r>
      <w:r w:rsidR="00FD7443" w:rsidRPr="001F13F4">
        <w:rPr>
          <w:rFonts w:ascii="Times New Roman" w:eastAsia="Times New Roman" w:hAnsi="Times New Roman" w:cs="Times New Roman"/>
          <w:sz w:val="24"/>
          <w:szCs w:val="24"/>
        </w:rPr>
        <w:t>Santo Operário</w:t>
      </w:r>
      <w:r w:rsidRPr="001F13F4">
        <w:rPr>
          <w:rFonts w:ascii="Times New Roman" w:eastAsia="Times New Roman" w:hAnsi="Times New Roman" w:cs="Times New Roman"/>
          <w:sz w:val="24"/>
          <w:szCs w:val="24"/>
        </w:rPr>
        <w:t xml:space="preserve">. </w:t>
      </w:r>
      <w:r w:rsidR="00212D59" w:rsidRPr="001F13F4">
        <w:rPr>
          <w:rFonts w:ascii="Times New Roman" w:eastAsia="Times New Roman" w:hAnsi="Times New Roman" w:cs="Times New Roman"/>
          <w:sz w:val="24"/>
          <w:szCs w:val="24"/>
        </w:rPr>
        <w:t xml:space="preserve">Salienta-se que a referida unidade foi danificada no evento climático ocorrido em maio de 2024, já reformada emergencialmente, contudo necessita de maiores adequações para pleno atendimento aos usuários, bem como visando a economicidade decorrente da redução das manutenções futuras. </w:t>
      </w:r>
    </w:p>
    <w:p w14:paraId="16763563" w14:textId="37894B3C" w:rsidR="00212D59" w:rsidRPr="00E72461" w:rsidRDefault="00440007">
      <w:pPr>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O Projeto Básico será composto pelos projetos re</w:t>
      </w:r>
      <w:r w:rsidR="00212D59" w:rsidRPr="001F13F4">
        <w:rPr>
          <w:rFonts w:ascii="Times New Roman" w:eastAsia="Times New Roman" w:hAnsi="Times New Roman" w:cs="Times New Roman"/>
          <w:sz w:val="24"/>
          <w:szCs w:val="24"/>
        </w:rPr>
        <w:t>ferenciais, disponibilizados pela Secretaria de Projetos e Captação de Recursos</w:t>
      </w:r>
      <w:r w:rsidR="0036512E" w:rsidRPr="001F13F4">
        <w:rPr>
          <w:rFonts w:ascii="Times New Roman" w:eastAsia="Times New Roman" w:hAnsi="Times New Roman" w:cs="Times New Roman"/>
          <w:sz w:val="24"/>
          <w:szCs w:val="24"/>
        </w:rPr>
        <w:t xml:space="preserve"> e deverá ser considerado para </w:t>
      </w:r>
      <w:r w:rsidR="00723489" w:rsidRPr="001F13F4">
        <w:rPr>
          <w:rFonts w:ascii="Times New Roman" w:eastAsia="Times New Roman" w:hAnsi="Times New Roman" w:cs="Times New Roman"/>
          <w:sz w:val="24"/>
          <w:szCs w:val="24"/>
        </w:rPr>
        <w:t>o desenvolvimento</w:t>
      </w:r>
      <w:r w:rsidR="0036512E" w:rsidRPr="001F13F4">
        <w:rPr>
          <w:rFonts w:ascii="Times New Roman" w:eastAsia="Times New Roman" w:hAnsi="Times New Roman" w:cs="Times New Roman"/>
          <w:sz w:val="24"/>
          <w:szCs w:val="24"/>
        </w:rPr>
        <w:t xml:space="preserve"> dos projetos executivos</w:t>
      </w:r>
      <w:r w:rsidR="00212D59" w:rsidRPr="001F13F4">
        <w:rPr>
          <w:rFonts w:ascii="Times New Roman" w:eastAsia="Times New Roman" w:hAnsi="Times New Roman" w:cs="Times New Roman"/>
          <w:sz w:val="24"/>
          <w:szCs w:val="24"/>
        </w:rPr>
        <w:t xml:space="preserve">. </w:t>
      </w:r>
      <w:r w:rsidR="00212D59" w:rsidRPr="001F13F4">
        <w:rPr>
          <w:rFonts w:ascii="Times New Roman" w:hAnsi="Times New Roman" w:cs="Times New Roman"/>
          <w:sz w:val="24"/>
          <w:szCs w:val="24"/>
        </w:rPr>
        <w:t xml:space="preserve">Conforme Memorial Descritivo, a obra em questão prevê </w:t>
      </w:r>
      <w:r w:rsidR="0036512E" w:rsidRPr="001F13F4">
        <w:rPr>
          <w:rFonts w:ascii="Times New Roman" w:hAnsi="Times New Roman" w:cs="Times New Roman"/>
          <w:sz w:val="24"/>
          <w:szCs w:val="24"/>
        </w:rPr>
        <w:t xml:space="preserve">a </w:t>
      </w:r>
      <w:r w:rsidR="00FD7443" w:rsidRPr="001F13F4">
        <w:rPr>
          <w:rFonts w:ascii="Times New Roman" w:hAnsi="Times New Roman" w:cs="Times New Roman"/>
          <w:sz w:val="24"/>
          <w:szCs w:val="24"/>
        </w:rPr>
        <w:t xml:space="preserve">readequação dos ambientes internos, bem como a </w:t>
      </w:r>
      <w:r w:rsidR="00212D59" w:rsidRPr="001F13F4">
        <w:rPr>
          <w:rFonts w:ascii="Times New Roman" w:hAnsi="Times New Roman" w:cs="Times New Roman"/>
          <w:sz w:val="24"/>
          <w:szCs w:val="24"/>
        </w:rPr>
        <w:t xml:space="preserve">substituição </w:t>
      </w:r>
      <w:r w:rsidR="002838AE" w:rsidRPr="00E72461">
        <w:rPr>
          <w:rFonts w:ascii="Times New Roman" w:hAnsi="Times New Roman" w:cs="Times New Roman"/>
          <w:sz w:val="24"/>
          <w:szCs w:val="24"/>
        </w:rPr>
        <w:t>da</w:t>
      </w:r>
      <w:r w:rsidR="00212D59" w:rsidRPr="001F13F4">
        <w:rPr>
          <w:rFonts w:ascii="Times New Roman" w:hAnsi="Times New Roman" w:cs="Times New Roman"/>
          <w:sz w:val="24"/>
          <w:szCs w:val="24"/>
        </w:rPr>
        <w:t xml:space="preserve"> cobertura e esquadrias, adequações nas instalações elétricas</w:t>
      </w:r>
      <w:r w:rsidR="0036512E" w:rsidRPr="001F13F4">
        <w:rPr>
          <w:rFonts w:ascii="Times New Roman" w:hAnsi="Times New Roman" w:cs="Times New Roman"/>
          <w:sz w:val="24"/>
          <w:szCs w:val="24"/>
        </w:rPr>
        <w:t>, lógica</w:t>
      </w:r>
      <w:r w:rsidR="00D35D06" w:rsidRPr="001F13F4">
        <w:rPr>
          <w:rFonts w:ascii="Times New Roman" w:hAnsi="Times New Roman" w:cs="Times New Roman"/>
          <w:sz w:val="24"/>
          <w:szCs w:val="24"/>
        </w:rPr>
        <w:t>, hidrossanitárias, SPDA, PPCI,</w:t>
      </w:r>
      <w:r w:rsidR="00212D59" w:rsidRPr="001F13F4">
        <w:rPr>
          <w:rFonts w:ascii="Times New Roman" w:hAnsi="Times New Roman" w:cs="Times New Roman"/>
          <w:sz w:val="24"/>
          <w:szCs w:val="24"/>
        </w:rPr>
        <w:t xml:space="preserve"> vedações, bem como a correção de patologias, execução de pintura</w:t>
      </w:r>
      <w:r w:rsidR="002838AE" w:rsidRPr="00E72461">
        <w:rPr>
          <w:rFonts w:ascii="Times New Roman" w:hAnsi="Times New Roman" w:cs="Times New Roman"/>
          <w:sz w:val="24"/>
          <w:szCs w:val="24"/>
        </w:rPr>
        <w:t xml:space="preserve"> e</w:t>
      </w:r>
      <w:r w:rsidR="0036512E" w:rsidRPr="001F13F4">
        <w:rPr>
          <w:rFonts w:ascii="Times New Roman" w:hAnsi="Times New Roman" w:cs="Times New Roman"/>
          <w:sz w:val="24"/>
          <w:szCs w:val="24"/>
        </w:rPr>
        <w:t xml:space="preserve"> revestimentos.</w:t>
      </w:r>
      <w:r w:rsidR="00D35D06" w:rsidRPr="001F13F4">
        <w:rPr>
          <w:rFonts w:ascii="Times New Roman" w:hAnsi="Times New Roman" w:cs="Times New Roman"/>
          <w:sz w:val="24"/>
          <w:szCs w:val="24"/>
        </w:rPr>
        <w:t xml:space="preserve"> Também foi constatado o </w:t>
      </w:r>
      <w:r w:rsidR="00FD7443" w:rsidRPr="001F13F4">
        <w:rPr>
          <w:rFonts w:ascii="Times New Roman" w:hAnsi="Times New Roman" w:cs="Times New Roman"/>
          <w:sz w:val="24"/>
          <w:szCs w:val="24"/>
        </w:rPr>
        <w:t>comprometimento</w:t>
      </w:r>
      <w:r w:rsidR="00D35D06" w:rsidRPr="001F13F4">
        <w:rPr>
          <w:rFonts w:ascii="Times New Roman" w:hAnsi="Times New Roman" w:cs="Times New Roman"/>
          <w:sz w:val="24"/>
          <w:szCs w:val="24"/>
        </w:rPr>
        <w:t xml:space="preserve"> dos aparelhos de climatização, motivo pelo qual está sendo proposta a </w:t>
      </w:r>
      <w:r w:rsidR="00FD7443" w:rsidRPr="001F13F4">
        <w:rPr>
          <w:rFonts w:ascii="Times New Roman" w:hAnsi="Times New Roman" w:cs="Times New Roman"/>
          <w:sz w:val="24"/>
          <w:szCs w:val="24"/>
        </w:rPr>
        <w:t>sua substituiçã</w:t>
      </w:r>
      <w:r w:rsidR="00D35D06" w:rsidRPr="001F13F4">
        <w:rPr>
          <w:rFonts w:ascii="Times New Roman" w:hAnsi="Times New Roman" w:cs="Times New Roman"/>
          <w:sz w:val="24"/>
          <w:szCs w:val="24"/>
        </w:rPr>
        <w:t xml:space="preserve">o. </w:t>
      </w:r>
    </w:p>
    <w:p w14:paraId="4FEADD9F" w14:textId="45A4E440" w:rsidR="00212D59" w:rsidRPr="001F13F4" w:rsidRDefault="00212D59" w:rsidP="00212D59">
      <w:pPr>
        <w:keepLines w:val="0"/>
        <w:widowControl/>
        <w:spacing w:before="200" w:after="200" w:line="360" w:lineRule="auto"/>
        <w:ind w:firstLine="720"/>
        <w:jc w:val="both"/>
        <w:rPr>
          <w:rFonts w:ascii="Times New Roman" w:hAnsi="Times New Roman" w:cs="Times New Roman"/>
          <w:sz w:val="24"/>
          <w:szCs w:val="24"/>
        </w:rPr>
      </w:pPr>
      <w:r w:rsidRPr="001F13F4">
        <w:rPr>
          <w:rFonts w:ascii="Times New Roman" w:hAnsi="Times New Roman" w:cs="Times New Roman"/>
          <w:sz w:val="24"/>
          <w:szCs w:val="24"/>
        </w:rPr>
        <w:t xml:space="preserve">Todos os serviços deverão ser executados rigorosamente em consonância com os projetos básicos fornecidos; com os demais projetos e/ou detalhes </w:t>
      </w:r>
      <w:r w:rsidR="00D35D06" w:rsidRPr="001F13F4">
        <w:rPr>
          <w:rFonts w:ascii="Times New Roman" w:hAnsi="Times New Roman" w:cs="Times New Roman"/>
          <w:sz w:val="24"/>
          <w:szCs w:val="24"/>
        </w:rPr>
        <w:t>à</w:t>
      </w:r>
      <w:r w:rsidRPr="001F13F4">
        <w:rPr>
          <w:rFonts w:ascii="Times New Roman" w:hAnsi="Times New Roman" w:cs="Times New Roman"/>
          <w:sz w:val="24"/>
          <w:szCs w:val="24"/>
        </w:rPr>
        <w:t xml:space="preserve"> serem elaborados e/ou modificados; com as prescrições contidas no Memorial Descritivo e demais memoriais específicos de projetos complementares </w:t>
      </w:r>
      <w:r w:rsidR="0036512E" w:rsidRPr="00E72461">
        <w:rPr>
          <w:rFonts w:ascii="Times New Roman" w:hAnsi="Times New Roman" w:cs="Times New Roman"/>
          <w:sz w:val="24"/>
          <w:szCs w:val="24"/>
        </w:rPr>
        <w:t>(Projeto Estrutural, de Climatização,</w:t>
      </w:r>
      <w:r w:rsidRPr="001F13F4">
        <w:rPr>
          <w:rFonts w:ascii="Times New Roman" w:hAnsi="Times New Roman" w:cs="Times New Roman"/>
          <w:sz w:val="24"/>
          <w:szCs w:val="24"/>
        </w:rPr>
        <w:t xml:space="preserve"> Hidrossanitá</w:t>
      </w:r>
      <w:r w:rsidR="0036512E" w:rsidRPr="00E72461">
        <w:rPr>
          <w:rFonts w:ascii="Times New Roman" w:hAnsi="Times New Roman" w:cs="Times New Roman"/>
          <w:sz w:val="24"/>
          <w:szCs w:val="24"/>
        </w:rPr>
        <w:t>rio, PPCI, SPDA, Elétrica e Lógica</w:t>
      </w:r>
      <w:r w:rsidRPr="001F13F4">
        <w:rPr>
          <w:rFonts w:ascii="Times New Roman" w:hAnsi="Times New Roman" w:cs="Times New Roman"/>
          <w:sz w:val="24"/>
          <w:szCs w:val="24"/>
        </w:rPr>
        <w:t>), com as técnicas da ABNT, seguindo a NBR9050/2020 e a RDC50/2002 e outras normas citadas em cada caso particular ou suas sucessoras e legislações Federais, Estaduais e Municipais vigentes e pertinentes. A execução bem como os projetos complementares, deverão ser registrados no CREA OU CAU, através de ART OU RRT específica para cada caso. Caberá à Contratada providenciar, de acordo com os prazos legais e antes do final dos serviços, junto aos órgãos municipais e concessionárias de serviços públicos, a vistoria e emissão de documentação pertinentes, conforme detalhamento no Termo de Referência relacionado a este Estudo Técnico Preliminar.</w:t>
      </w:r>
    </w:p>
    <w:p w14:paraId="4EB01D0F" w14:textId="77777777" w:rsidR="002838AE" w:rsidRPr="001F13F4" w:rsidRDefault="002838AE" w:rsidP="002838AE">
      <w:pPr>
        <w:keepLines w:val="0"/>
        <w:widowControl/>
        <w:spacing w:before="200" w:after="24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Os Projetos Executivos deverão ser elaborados conforme descrito nas especificações técnicas anexas ao Termo de Referência. Tendo em vista o preconizado no Art. 19, V, da Lei 14.133, de 1º de abril de 2021 e de forma a promover a adoção gradativa de tecnologias e processos integrados que permitam a criação, a utilização e a atualização de modelos digitais de obras e serviços de engenharia, o emprego da modelagem BIM estará descrito no Termo de Referência. A Contratada será responsável pela aprovação e licenças necessárias para aquisição de alvará de construção, nos órgãos reguladores, ambientais, vigilâncias sanitárias, corpo de bombeiros e concessionárias locais. Caberá à Contratada providenciar, de acordo com os prazos legais e antes do final dos serviços, junto aos órgãos municipais e concessionárias de serviços públicos, a vistoria e emissão de documentações pertinentes, conforme detalhamento no Termo de Referência relacionado a este Estudo Técnico Preliminar. </w:t>
      </w:r>
    </w:p>
    <w:p w14:paraId="79B8D4A5" w14:textId="77777777" w:rsidR="00440007" w:rsidRPr="001F13F4" w:rsidRDefault="00440007" w:rsidP="00440007">
      <w:pPr>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Localização da execução dos serviços: </w:t>
      </w:r>
    </w:p>
    <w:p w14:paraId="12EC31CC" w14:textId="291819EF" w:rsidR="005A6920" w:rsidRPr="001F13F4" w:rsidRDefault="00440007" w:rsidP="00E72461">
      <w:pPr>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 UBS </w:t>
      </w:r>
      <w:r w:rsidR="00FD7443" w:rsidRPr="001F13F4">
        <w:rPr>
          <w:rFonts w:ascii="Times New Roman" w:eastAsia="Times New Roman" w:hAnsi="Times New Roman" w:cs="Times New Roman"/>
          <w:sz w:val="24"/>
          <w:szCs w:val="24"/>
        </w:rPr>
        <w:t>Santo Operário</w:t>
      </w:r>
      <w:r w:rsidRPr="001F13F4">
        <w:rPr>
          <w:rFonts w:ascii="Times New Roman" w:eastAsia="Times New Roman" w:hAnsi="Times New Roman" w:cs="Times New Roman"/>
          <w:sz w:val="24"/>
          <w:szCs w:val="24"/>
        </w:rPr>
        <w:t xml:space="preserve">: </w:t>
      </w:r>
    </w:p>
    <w:p w14:paraId="417600AD" w14:textId="6F9F6301" w:rsidR="00440007" w:rsidRPr="001F13F4" w:rsidRDefault="00440007" w:rsidP="00E72461">
      <w:pPr>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Endereço:</w:t>
      </w:r>
      <w:r w:rsidR="00FD7443" w:rsidRPr="001F13F4">
        <w:rPr>
          <w:rFonts w:ascii="Times New Roman" w:eastAsia="Times New Roman" w:hAnsi="Times New Roman" w:cs="Times New Roman"/>
          <w:sz w:val="24"/>
          <w:szCs w:val="24"/>
        </w:rPr>
        <w:t xml:space="preserve"> Rua da Associação, nº 331.</w:t>
      </w:r>
    </w:p>
    <w:p w14:paraId="6704B9B9" w14:textId="3F1A88A9" w:rsidR="00440007" w:rsidRPr="001F13F4" w:rsidRDefault="0036512E" w:rsidP="00E72461">
      <w:pPr>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Bairro: Harmonia</w:t>
      </w:r>
      <w:r w:rsidR="00440007" w:rsidRPr="001F13F4">
        <w:rPr>
          <w:rFonts w:ascii="Times New Roman" w:eastAsia="Times New Roman" w:hAnsi="Times New Roman" w:cs="Times New Roman"/>
          <w:sz w:val="24"/>
          <w:szCs w:val="24"/>
        </w:rPr>
        <w:t>, município</w:t>
      </w:r>
      <w:r w:rsidR="006648AF" w:rsidRPr="001F13F4">
        <w:rPr>
          <w:rFonts w:ascii="Times New Roman" w:eastAsia="Times New Roman" w:hAnsi="Times New Roman" w:cs="Times New Roman"/>
          <w:sz w:val="24"/>
          <w:szCs w:val="24"/>
        </w:rPr>
        <w:t xml:space="preserve"> de</w:t>
      </w:r>
      <w:r w:rsidR="00440007" w:rsidRPr="001F13F4">
        <w:rPr>
          <w:rFonts w:ascii="Times New Roman" w:eastAsia="Times New Roman" w:hAnsi="Times New Roman" w:cs="Times New Roman"/>
          <w:sz w:val="24"/>
          <w:szCs w:val="24"/>
        </w:rPr>
        <w:t xml:space="preserve"> Canoas. </w:t>
      </w:r>
    </w:p>
    <w:p w14:paraId="3B55D5FC" w14:textId="0FD1B51D" w:rsidR="00440007" w:rsidRPr="001F13F4" w:rsidRDefault="00440007" w:rsidP="00E72461">
      <w:pPr>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CEP: 92</w:t>
      </w:r>
      <w:r w:rsidR="006648AF" w:rsidRPr="001F13F4">
        <w:rPr>
          <w:rFonts w:ascii="Times New Roman" w:eastAsia="Times New Roman" w:hAnsi="Times New Roman" w:cs="Times New Roman"/>
          <w:sz w:val="24"/>
          <w:szCs w:val="24"/>
        </w:rPr>
        <w:t>32</w:t>
      </w:r>
      <w:r w:rsidR="00FD7443" w:rsidRPr="001F13F4">
        <w:rPr>
          <w:rFonts w:ascii="Times New Roman" w:eastAsia="Times New Roman" w:hAnsi="Times New Roman" w:cs="Times New Roman"/>
          <w:sz w:val="24"/>
          <w:szCs w:val="24"/>
        </w:rPr>
        <w:t>5</w:t>
      </w:r>
      <w:r w:rsidR="006648AF" w:rsidRPr="001F13F4">
        <w:rPr>
          <w:rFonts w:ascii="Times New Roman" w:eastAsia="Times New Roman" w:hAnsi="Times New Roman" w:cs="Times New Roman"/>
          <w:sz w:val="24"/>
          <w:szCs w:val="24"/>
        </w:rPr>
        <w:t>-</w:t>
      </w:r>
      <w:r w:rsidR="00FD7443" w:rsidRPr="001F13F4">
        <w:rPr>
          <w:rFonts w:ascii="Times New Roman" w:eastAsia="Times New Roman" w:hAnsi="Times New Roman" w:cs="Times New Roman"/>
          <w:sz w:val="24"/>
          <w:szCs w:val="24"/>
        </w:rPr>
        <w:t>000</w:t>
      </w:r>
      <w:r w:rsidRPr="001F13F4">
        <w:rPr>
          <w:rFonts w:ascii="Times New Roman" w:eastAsia="Times New Roman" w:hAnsi="Times New Roman" w:cs="Times New Roman"/>
          <w:sz w:val="24"/>
          <w:szCs w:val="24"/>
        </w:rPr>
        <w:t xml:space="preserve"> </w:t>
      </w:r>
    </w:p>
    <w:p w14:paraId="50488CE1" w14:textId="77777777" w:rsidR="004E63D7" w:rsidRPr="001F13F4" w:rsidRDefault="004E63D7" w:rsidP="00A106F9">
      <w:pPr>
        <w:keepLines w:val="0"/>
        <w:widowControl/>
        <w:spacing w:before="200" w:after="200" w:line="360" w:lineRule="auto"/>
        <w:ind w:firstLine="720"/>
        <w:jc w:val="both"/>
        <w:rPr>
          <w:rFonts w:ascii="Times New Roman" w:hAnsi="Times New Roman" w:cs="Times New Roman"/>
          <w:sz w:val="24"/>
          <w:szCs w:val="24"/>
        </w:rPr>
      </w:pPr>
    </w:p>
    <w:p w14:paraId="0A516198" w14:textId="77777777" w:rsidR="00207BCD" w:rsidRPr="001F13F4" w:rsidRDefault="00A41E47">
      <w:pPr>
        <w:keepLines w:val="0"/>
        <w:widowControl/>
        <w:spacing w:before="200" w:line="360" w:lineRule="auto"/>
        <w:jc w:val="both"/>
        <w:rPr>
          <w:rFonts w:ascii="Times New Roman" w:eastAsia="Times New Roman" w:hAnsi="Times New Roman" w:cs="Times New Roman"/>
          <w:b/>
          <w:sz w:val="24"/>
          <w:szCs w:val="24"/>
        </w:rPr>
      </w:pPr>
      <w:r w:rsidRPr="001F13F4">
        <w:rPr>
          <w:rFonts w:ascii="Times New Roman" w:eastAsia="Times New Roman" w:hAnsi="Times New Roman" w:cs="Times New Roman"/>
          <w:b/>
          <w:sz w:val="24"/>
          <w:szCs w:val="24"/>
        </w:rPr>
        <w:t>7 - ESTIMATIVA DAS QUANTIDADES A SEREM CONTRATADAS*:</w:t>
      </w:r>
    </w:p>
    <w:p w14:paraId="7FE9A399" w14:textId="564E7C01" w:rsidR="00BC62E1" w:rsidRPr="001F13F4" w:rsidRDefault="00A41E47" w:rsidP="00E72461">
      <w:pPr>
        <w:spacing w:before="200" w:line="360" w:lineRule="auto"/>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A</w:t>
      </w:r>
      <w:r w:rsidR="00E66885" w:rsidRPr="001F13F4">
        <w:rPr>
          <w:rFonts w:ascii="Times New Roman" w:eastAsia="Times New Roman" w:hAnsi="Times New Roman" w:cs="Times New Roman"/>
          <w:sz w:val="24"/>
          <w:szCs w:val="24"/>
        </w:rPr>
        <w:t>s</w:t>
      </w:r>
      <w:r w:rsidRPr="001F13F4">
        <w:rPr>
          <w:rFonts w:ascii="Times New Roman" w:eastAsia="Times New Roman" w:hAnsi="Times New Roman" w:cs="Times New Roman"/>
          <w:sz w:val="24"/>
          <w:szCs w:val="24"/>
        </w:rPr>
        <w:t xml:space="preserve"> estimativ</w:t>
      </w:r>
      <w:r w:rsidR="00E66885" w:rsidRPr="001F13F4">
        <w:rPr>
          <w:rFonts w:ascii="Times New Roman" w:eastAsia="Times New Roman" w:hAnsi="Times New Roman" w:cs="Times New Roman"/>
          <w:sz w:val="24"/>
          <w:szCs w:val="24"/>
        </w:rPr>
        <w:t>as</w:t>
      </w:r>
      <w:r w:rsidRPr="001F13F4">
        <w:rPr>
          <w:rFonts w:ascii="Times New Roman" w:eastAsia="Times New Roman" w:hAnsi="Times New Roman" w:cs="Times New Roman"/>
          <w:sz w:val="24"/>
          <w:szCs w:val="24"/>
        </w:rPr>
        <w:t xml:space="preserve"> de quantidades</w:t>
      </w:r>
      <w:r w:rsidR="00E66885" w:rsidRPr="001F13F4">
        <w:rPr>
          <w:rFonts w:ascii="Times New Roman" w:eastAsia="Times New Roman" w:hAnsi="Times New Roman" w:cs="Times New Roman"/>
          <w:sz w:val="24"/>
          <w:szCs w:val="24"/>
        </w:rPr>
        <w:t xml:space="preserve"> foram extraídas dos projetos básicos de reforma elaborado pela SMPCR – Secretaria Municipal de Projetos e Captação de Recursos e consta na memória de cálculo apresentada no item 8. </w:t>
      </w:r>
    </w:p>
    <w:p w14:paraId="4713AB92" w14:textId="77777777" w:rsidR="004E63D7" w:rsidRPr="001F13F4" w:rsidRDefault="004E63D7" w:rsidP="00E72461">
      <w:pPr>
        <w:spacing w:before="200" w:line="360" w:lineRule="auto"/>
        <w:jc w:val="both"/>
        <w:rPr>
          <w:rFonts w:ascii="Times New Roman" w:eastAsia="Times New Roman" w:hAnsi="Times New Roman" w:cs="Times New Roman"/>
          <w:sz w:val="24"/>
          <w:szCs w:val="24"/>
        </w:rPr>
      </w:pPr>
    </w:p>
    <w:p w14:paraId="58A9DF1F" w14:textId="77777777" w:rsidR="00207BCD" w:rsidRPr="001F13F4" w:rsidRDefault="00A41E47">
      <w:pPr>
        <w:keepLines w:val="0"/>
        <w:widowControl/>
        <w:spacing w:before="200" w:line="360" w:lineRule="auto"/>
        <w:jc w:val="both"/>
        <w:rPr>
          <w:rFonts w:ascii="Times New Roman" w:eastAsia="Times New Roman" w:hAnsi="Times New Roman" w:cs="Times New Roman"/>
          <w:b/>
          <w:sz w:val="24"/>
          <w:szCs w:val="24"/>
        </w:rPr>
      </w:pPr>
      <w:r w:rsidRPr="001F13F4">
        <w:rPr>
          <w:rFonts w:ascii="Times New Roman" w:eastAsia="Times New Roman" w:hAnsi="Times New Roman" w:cs="Times New Roman"/>
          <w:b/>
          <w:sz w:val="24"/>
          <w:szCs w:val="24"/>
        </w:rPr>
        <w:t>8 - ESTIMATIVA DO VALOR DA CONTRATAÇÃO*:</w:t>
      </w:r>
    </w:p>
    <w:p w14:paraId="3C018B89" w14:textId="77777777" w:rsidR="00E66885" w:rsidRPr="00E72461" w:rsidRDefault="00E66885" w:rsidP="00E66885">
      <w:pPr>
        <w:keepLines w:val="0"/>
        <w:widowControl/>
        <w:pBdr>
          <w:top w:val="nil"/>
          <w:left w:val="nil"/>
          <w:bottom w:val="nil"/>
          <w:right w:val="nil"/>
          <w:between w:val="nil"/>
        </w:pBdr>
        <w:spacing w:before="225" w:after="225" w:line="360" w:lineRule="auto"/>
        <w:ind w:firstLine="570"/>
        <w:jc w:val="both"/>
        <w:rPr>
          <w:rFonts w:ascii="Times New Roman" w:eastAsia="Times New Roman" w:hAnsi="Times New Roman" w:cs="Times New Roman"/>
          <w:color w:val="000000"/>
          <w:sz w:val="24"/>
          <w:szCs w:val="24"/>
        </w:rPr>
      </w:pPr>
      <w:r w:rsidRPr="00E72461">
        <w:rPr>
          <w:rFonts w:ascii="Times New Roman" w:eastAsia="Times New Roman" w:hAnsi="Times New Roman" w:cs="Times New Roman"/>
          <w:color w:val="000000"/>
          <w:sz w:val="24"/>
          <w:szCs w:val="24"/>
        </w:rPr>
        <w:t>Conforme prevê o § 2º do Art. 23 da Lei federal n° 14.133/2021, no processo licitatório para contratação de obras e serviços de engenharia, conforme regulamento, o valor estimado, acrescido do percentual de Benefícios e Despesas Indiretas (BDI) de referência e dos Encargos Sociais (ES) cabíveis, será definido por meio da utilização de parâmetros na seguinte ordem:</w:t>
      </w:r>
    </w:p>
    <w:p w14:paraId="2252E508" w14:textId="0FF0FCC1" w:rsidR="00E66885" w:rsidRPr="00E72461" w:rsidRDefault="00E66885" w:rsidP="00E66885">
      <w:pPr>
        <w:keepLines w:val="0"/>
        <w:widowControl/>
        <w:spacing w:before="225" w:after="225" w:line="360" w:lineRule="auto"/>
        <w:jc w:val="both"/>
        <w:rPr>
          <w:rFonts w:ascii="Times New Roman" w:eastAsia="Times New Roman" w:hAnsi="Times New Roman" w:cs="Times New Roman"/>
          <w:sz w:val="24"/>
          <w:szCs w:val="24"/>
        </w:rPr>
      </w:pPr>
      <w:bookmarkStart w:id="0" w:name="bookmark=id.rh4prba039qf" w:colFirst="0" w:colLast="0"/>
      <w:bookmarkEnd w:id="0"/>
      <w:r w:rsidRPr="00E72461">
        <w:rPr>
          <w:rFonts w:ascii="Times New Roman" w:eastAsia="Times New Roman" w:hAnsi="Times New Roman" w:cs="Times New Roman"/>
          <w:sz w:val="24"/>
          <w:szCs w:val="24"/>
        </w:rPr>
        <w:t>I - Composição de custos unitários menores ou iguais à mediana do item correspondente do Sistema Nacional de Pesquisa de Custos e Índices de Construção Civil (</w:t>
      </w:r>
      <w:proofErr w:type="spellStart"/>
      <w:r w:rsidRPr="00E72461">
        <w:rPr>
          <w:rFonts w:ascii="Times New Roman" w:eastAsia="Times New Roman" w:hAnsi="Times New Roman" w:cs="Times New Roman"/>
          <w:sz w:val="24"/>
          <w:szCs w:val="24"/>
        </w:rPr>
        <w:t>Sinapi</w:t>
      </w:r>
      <w:proofErr w:type="spellEnd"/>
      <w:r w:rsidRPr="00E72461">
        <w:rPr>
          <w:rFonts w:ascii="Times New Roman" w:eastAsia="Times New Roman" w:hAnsi="Times New Roman" w:cs="Times New Roman"/>
          <w:sz w:val="24"/>
          <w:szCs w:val="24"/>
        </w:rPr>
        <w:t>), para as demais obras e serviços de engenharia;</w:t>
      </w:r>
    </w:p>
    <w:p w14:paraId="61292AB6" w14:textId="77777777" w:rsidR="00E66885" w:rsidRPr="00E72461" w:rsidRDefault="00E66885" w:rsidP="00E66885">
      <w:pPr>
        <w:keepLines w:val="0"/>
        <w:widowControl/>
        <w:spacing w:before="225" w:after="225" w:line="360" w:lineRule="auto"/>
        <w:jc w:val="both"/>
        <w:rPr>
          <w:rFonts w:ascii="Times New Roman" w:eastAsia="Times New Roman" w:hAnsi="Times New Roman" w:cs="Times New Roman"/>
          <w:sz w:val="24"/>
          <w:szCs w:val="24"/>
        </w:rPr>
      </w:pPr>
      <w:bookmarkStart w:id="1" w:name="bookmark=id.kr1cckinisx" w:colFirst="0" w:colLast="0"/>
      <w:bookmarkEnd w:id="1"/>
      <w:r w:rsidRPr="00E72461">
        <w:rPr>
          <w:rFonts w:ascii="Times New Roman" w:eastAsia="Times New Roman" w:hAnsi="Times New Roman" w:cs="Times New Roman"/>
          <w:sz w:val="24"/>
          <w:szCs w:val="24"/>
        </w:rPr>
        <w:t>II - Utilização de dados de pesquisa publicada em mídia especializada, de tabela de referência formalmente aprovada pelo Poder Executivo federal e de sítios eletrônicos especializados ou de domínio amplo, desde que contenham a data e a hora de acesso;</w:t>
      </w:r>
    </w:p>
    <w:p w14:paraId="03587AE9" w14:textId="77777777" w:rsidR="00E66885" w:rsidRPr="00E72461" w:rsidRDefault="00E66885" w:rsidP="00E66885">
      <w:pPr>
        <w:keepLines w:val="0"/>
        <w:widowControl/>
        <w:spacing w:before="225" w:after="225" w:line="360" w:lineRule="auto"/>
        <w:jc w:val="both"/>
        <w:rPr>
          <w:rFonts w:ascii="Times New Roman" w:eastAsia="Times New Roman" w:hAnsi="Times New Roman" w:cs="Times New Roman"/>
          <w:sz w:val="24"/>
          <w:szCs w:val="24"/>
        </w:rPr>
      </w:pPr>
      <w:bookmarkStart w:id="2" w:name="bookmark=id.vj0n6rwpfxit" w:colFirst="0" w:colLast="0"/>
      <w:bookmarkEnd w:id="2"/>
      <w:r w:rsidRPr="00E72461">
        <w:rPr>
          <w:rFonts w:ascii="Times New Roman" w:eastAsia="Times New Roman" w:hAnsi="Times New Roman" w:cs="Times New Roman"/>
          <w:sz w:val="24"/>
          <w:szCs w:val="24"/>
        </w:rPr>
        <w:t>III - contratações similares feitas pela Administração Pública, em execução ou concluídas no período de 1 (um) ano anterior à data da pesquisa de preços, observado o índice de atualização de preços correspondente;</w:t>
      </w:r>
    </w:p>
    <w:p w14:paraId="746FFA9B" w14:textId="77777777" w:rsidR="00E66885" w:rsidRPr="00E72461" w:rsidRDefault="00E66885" w:rsidP="00E66885">
      <w:pPr>
        <w:keepLines w:val="0"/>
        <w:widowControl/>
        <w:spacing w:before="225" w:after="225" w:line="360" w:lineRule="auto"/>
        <w:jc w:val="both"/>
        <w:rPr>
          <w:rFonts w:ascii="Times New Roman" w:eastAsia="Times New Roman" w:hAnsi="Times New Roman" w:cs="Times New Roman"/>
          <w:sz w:val="24"/>
          <w:szCs w:val="24"/>
        </w:rPr>
      </w:pPr>
      <w:bookmarkStart w:id="3" w:name="bookmark=id.sev85m7x5n0e" w:colFirst="0" w:colLast="0"/>
      <w:bookmarkEnd w:id="3"/>
      <w:r w:rsidRPr="00E72461">
        <w:rPr>
          <w:rFonts w:ascii="Times New Roman" w:eastAsia="Times New Roman" w:hAnsi="Times New Roman" w:cs="Times New Roman"/>
          <w:sz w:val="24"/>
          <w:szCs w:val="24"/>
        </w:rPr>
        <w:t>IV - Pesquisa na base nacional de notas fiscais eletrônicas, na forma de regulamento.</w:t>
      </w:r>
    </w:p>
    <w:p w14:paraId="06EE14D5" w14:textId="7B694A9C" w:rsidR="00E66885" w:rsidRPr="00E72461" w:rsidRDefault="00E66885" w:rsidP="00E66885">
      <w:pPr>
        <w:keepLines w:val="0"/>
        <w:widowControl/>
        <w:spacing w:before="200" w:line="360" w:lineRule="auto"/>
        <w:jc w:val="both"/>
        <w:rPr>
          <w:rFonts w:ascii="Times New Roman" w:eastAsia="Times New Roman" w:hAnsi="Times New Roman" w:cs="Times New Roman"/>
          <w:b/>
          <w:sz w:val="24"/>
          <w:szCs w:val="24"/>
        </w:rPr>
      </w:pPr>
      <w:r w:rsidRPr="00E72461">
        <w:rPr>
          <w:rFonts w:ascii="Times New Roman" w:eastAsia="Times New Roman" w:hAnsi="Times New Roman" w:cs="Times New Roman"/>
          <w:sz w:val="24"/>
          <w:szCs w:val="24"/>
        </w:rPr>
        <w:t xml:space="preserve">Considerando que se trata de uma obra de engenharia, foi elaborada a planilha orçamentária referencial </w:t>
      </w:r>
      <w:r w:rsidR="00723489">
        <w:rPr>
          <w:rFonts w:ascii="Times New Roman" w:eastAsia="Times New Roman" w:hAnsi="Times New Roman" w:cs="Times New Roman"/>
          <w:sz w:val="24"/>
          <w:szCs w:val="24"/>
        </w:rPr>
        <w:t xml:space="preserve">- </w:t>
      </w:r>
      <w:r w:rsidR="00F15C37" w:rsidRPr="00E72461">
        <w:rPr>
          <w:rFonts w:ascii="Times New Roman" w:eastAsia="Times New Roman" w:hAnsi="Times New Roman" w:cs="Times New Roman"/>
          <w:sz w:val="24"/>
          <w:szCs w:val="24"/>
          <w:highlight w:val="white"/>
        </w:rPr>
        <w:t>anexo II</w:t>
      </w:r>
      <w:r w:rsidRPr="00E72461">
        <w:rPr>
          <w:rFonts w:ascii="Times New Roman" w:eastAsia="Times New Roman" w:hAnsi="Times New Roman" w:cs="Times New Roman"/>
          <w:sz w:val="24"/>
          <w:szCs w:val="24"/>
          <w:highlight w:val="white"/>
        </w:rPr>
        <w:t>, c</w:t>
      </w:r>
      <w:r w:rsidRPr="00E72461">
        <w:rPr>
          <w:rFonts w:ascii="Times New Roman" w:eastAsia="Times New Roman" w:hAnsi="Times New Roman" w:cs="Times New Roman"/>
          <w:sz w:val="24"/>
          <w:szCs w:val="24"/>
        </w:rPr>
        <w:t xml:space="preserve">om base na tabela </w:t>
      </w:r>
      <w:proofErr w:type="spellStart"/>
      <w:r w:rsidRPr="00E72461">
        <w:rPr>
          <w:rFonts w:ascii="Times New Roman" w:eastAsia="Times New Roman" w:hAnsi="Times New Roman" w:cs="Times New Roman"/>
          <w:sz w:val="24"/>
          <w:szCs w:val="24"/>
        </w:rPr>
        <w:t>S</w:t>
      </w:r>
      <w:r w:rsidR="00F15C37" w:rsidRPr="00376479">
        <w:rPr>
          <w:rFonts w:ascii="Times New Roman" w:eastAsia="Times New Roman" w:hAnsi="Times New Roman" w:cs="Times New Roman"/>
          <w:sz w:val="24"/>
          <w:szCs w:val="24"/>
        </w:rPr>
        <w:t>ina</w:t>
      </w:r>
      <w:r w:rsidR="00F15C37" w:rsidRPr="00723489">
        <w:rPr>
          <w:rFonts w:ascii="Times New Roman" w:eastAsia="Times New Roman" w:hAnsi="Times New Roman" w:cs="Times New Roman"/>
          <w:sz w:val="24"/>
          <w:szCs w:val="24"/>
        </w:rPr>
        <w:t>pi</w:t>
      </w:r>
      <w:proofErr w:type="spellEnd"/>
      <w:r w:rsidRPr="00E72461">
        <w:rPr>
          <w:rFonts w:ascii="Times New Roman" w:eastAsia="Times New Roman" w:hAnsi="Times New Roman" w:cs="Times New Roman"/>
          <w:sz w:val="24"/>
          <w:szCs w:val="24"/>
        </w:rPr>
        <w:t xml:space="preserve">, juntamente com a memória de cálculo </w:t>
      </w:r>
      <w:r w:rsidR="00723489">
        <w:rPr>
          <w:rFonts w:ascii="Times New Roman" w:eastAsia="Times New Roman" w:hAnsi="Times New Roman" w:cs="Times New Roman"/>
          <w:sz w:val="24"/>
          <w:szCs w:val="24"/>
        </w:rPr>
        <w:t xml:space="preserve">- </w:t>
      </w:r>
      <w:r w:rsidR="00F15C37" w:rsidRPr="00E72461">
        <w:rPr>
          <w:rFonts w:ascii="Times New Roman" w:eastAsia="Times New Roman" w:hAnsi="Times New Roman" w:cs="Times New Roman"/>
          <w:sz w:val="24"/>
          <w:szCs w:val="24"/>
        </w:rPr>
        <w:t>anexo III</w:t>
      </w:r>
      <w:r w:rsidRPr="00E72461">
        <w:rPr>
          <w:rFonts w:ascii="Times New Roman" w:eastAsia="Times New Roman" w:hAnsi="Times New Roman" w:cs="Times New Roman"/>
          <w:sz w:val="24"/>
          <w:szCs w:val="24"/>
        </w:rPr>
        <w:t>, que justifica as quantidades adotadas.</w:t>
      </w:r>
    </w:p>
    <w:p w14:paraId="742BAFE1" w14:textId="77777777" w:rsidR="004E63D7" w:rsidRPr="001F13F4" w:rsidRDefault="004E63D7" w:rsidP="006C5377">
      <w:pPr>
        <w:spacing w:before="200" w:line="360" w:lineRule="auto"/>
        <w:ind w:firstLine="720"/>
        <w:jc w:val="both"/>
        <w:rPr>
          <w:rFonts w:ascii="Times New Roman" w:eastAsia="Times New Roman" w:hAnsi="Times New Roman" w:cs="Times New Roman"/>
          <w:sz w:val="24"/>
          <w:szCs w:val="24"/>
        </w:rPr>
      </w:pPr>
    </w:p>
    <w:p w14:paraId="4B073330" w14:textId="77777777" w:rsidR="00207BCD" w:rsidRPr="001F13F4" w:rsidRDefault="00A41E47">
      <w:pPr>
        <w:keepLines w:val="0"/>
        <w:widowControl/>
        <w:spacing w:before="200" w:line="360" w:lineRule="auto"/>
        <w:jc w:val="both"/>
        <w:rPr>
          <w:rFonts w:ascii="Times New Roman" w:eastAsia="Times New Roman" w:hAnsi="Times New Roman" w:cs="Times New Roman"/>
          <w:b/>
          <w:sz w:val="24"/>
          <w:szCs w:val="24"/>
        </w:rPr>
      </w:pPr>
      <w:r w:rsidRPr="001F13F4">
        <w:rPr>
          <w:rFonts w:ascii="Times New Roman" w:eastAsia="Times New Roman" w:hAnsi="Times New Roman" w:cs="Times New Roman"/>
          <w:b/>
          <w:sz w:val="24"/>
          <w:szCs w:val="24"/>
        </w:rPr>
        <w:t>9 - JUSTIFICATIVA PARA PARCELAMENTO OU NÃO DA SOLUÇÃO*:</w:t>
      </w:r>
    </w:p>
    <w:p w14:paraId="3285F180" w14:textId="41C95B89" w:rsidR="002F2365" w:rsidRPr="001F13F4" w:rsidRDefault="002F2365">
      <w:pPr>
        <w:keepLines w:val="0"/>
        <w:widowControl/>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Tendo em vista tratar-se de serviço comum de engenharia com</w:t>
      </w:r>
      <w:r w:rsidR="00216AE8" w:rsidRPr="001F13F4">
        <w:rPr>
          <w:rFonts w:ascii="Times New Roman" w:eastAsia="Times New Roman" w:hAnsi="Times New Roman" w:cs="Times New Roman"/>
          <w:sz w:val="24"/>
          <w:szCs w:val="24"/>
        </w:rPr>
        <w:t xml:space="preserve"> diversas</w:t>
      </w:r>
      <w:r w:rsidRPr="001F13F4">
        <w:rPr>
          <w:rFonts w:ascii="Times New Roman" w:eastAsia="Times New Roman" w:hAnsi="Times New Roman" w:cs="Times New Roman"/>
          <w:sz w:val="24"/>
          <w:szCs w:val="24"/>
        </w:rPr>
        <w:t xml:space="preserve"> atividades</w:t>
      </w:r>
      <w:r w:rsidR="005F7922" w:rsidRPr="001F13F4">
        <w:rPr>
          <w:rFonts w:ascii="Times New Roman" w:eastAsia="Times New Roman" w:hAnsi="Times New Roman" w:cs="Times New Roman"/>
          <w:sz w:val="24"/>
          <w:szCs w:val="24"/>
        </w:rPr>
        <w:t xml:space="preserve"> multidisciplinares</w:t>
      </w:r>
      <w:r w:rsidR="00216AE8" w:rsidRPr="001F13F4">
        <w:rPr>
          <w:rFonts w:ascii="Times New Roman" w:eastAsia="Times New Roman" w:hAnsi="Times New Roman" w:cs="Times New Roman"/>
          <w:sz w:val="24"/>
          <w:szCs w:val="24"/>
        </w:rPr>
        <w:t xml:space="preserve"> interligadas, </w:t>
      </w:r>
      <w:r w:rsidR="00854AE1" w:rsidRPr="001F13F4">
        <w:rPr>
          <w:rFonts w:ascii="Times New Roman" w:eastAsia="Times New Roman" w:hAnsi="Times New Roman" w:cs="Times New Roman"/>
          <w:sz w:val="24"/>
          <w:szCs w:val="24"/>
        </w:rPr>
        <w:t xml:space="preserve">a serem </w:t>
      </w:r>
      <w:r w:rsidR="00216AE8" w:rsidRPr="001F13F4">
        <w:rPr>
          <w:rFonts w:ascii="Times New Roman" w:eastAsia="Times New Roman" w:hAnsi="Times New Roman" w:cs="Times New Roman"/>
          <w:sz w:val="24"/>
          <w:szCs w:val="24"/>
        </w:rPr>
        <w:t xml:space="preserve">executadas </w:t>
      </w:r>
      <w:r w:rsidR="00854AE1" w:rsidRPr="001F13F4">
        <w:rPr>
          <w:rFonts w:ascii="Times New Roman" w:eastAsia="Times New Roman" w:hAnsi="Times New Roman" w:cs="Times New Roman"/>
          <w:sz w:val="24"/>
          <w:szCs w:val="24"/>
        </w:rPr>
        <w:t xml:space="preserve">ao mesmo tempo e </w:t>
      </w:r>
      <w:r w:rsidR="00216AE8" w:rsidRPr="001F13F4">
        <w:rPr>
          <w:rFonts w:ascii="Times New Roman" w:eastAsia="Times New Roman" w:hAnsi="Times New Roman" w:cs="Times New Roman"/>
          <w:sz w:val="24"/>
          <w:szCs w:val="24"/>
        </w:rPr>
        <w:t xml:space="preserve">no mesmo </w:t>
      </w:r>
      <w:r w:rsidR="00854AE1" w:rsidRPr="001F13F4">
        <w:rPr>
          <w:rFonts w:ascii="Times New Roman" w:eastAsia="Times New Roman" w:hAnsi="Times New Roman" w:cs="Times New Roman"/>
          <w:sz w:val="24"/>
          <w:szCs w:val="24"/>
        </w:rPr>
        <w:t>espaço</w:t>
      </w:r>
      <w:r w:rsidR="0076597C" w:rsidRPr="001F13F4">
        <w:rPr>
          <w:rFonts w:ascii="Times New Roman" w:eastAsia="Times New Roman" w:hAnsi="Times New Roman" w:cs="Times New Roman"/>
          <w:sz w:val="24"/>
          <w:szCs w:val="24"/>
        </w:rPr>
        <w:t>;</w:t>
      </w:r>
      <w:r w:rsidR="00216AE8" w:rsidRPr="001F13F4">
        <w:rPr>
          <w:rFonts w:ascii="Times New Roman" w:eastAsia="Times New Roman" w:hAnsi="Times New Roman" w:cs="Times New Roman"/>
          <w:sz w:val="24"/>
          <w:szCs w:val="24"/>
        </w:rPr>
        <w:t xml:space="preserve"> dependentes de um planejamento centralizado rigoroso que considere a</w:t>
      </w:r>
      <w:r w:rsidR="00D05267" w:rsidRPr="001F13F4">
        <w:rPr>
          <w:rFonts w:ascii="Times New Roman" w:eastAsia="Times New Roman" w:hAnsi="Times New Roman" w:cs="Times New Roman"/>
          <w:sz w:val="24"/>
          <w:szCs w:val="24"/>
        </w:rPr>
        <w:t xml:space="preserve"> simultaneidade e</w:t>
      </w:r>
      <w:r w:rsidR="00216AE8" w:rsidRPr="001F13F4">
        <w:rPr>
          <w:rFonts w:ascii="Times New Roman" w:eastAsia="Times New Roman" w:hAnsi="Times New Roman" w:cs="Times New Roman"/>
          <w:sz w:val="24"/>
          <w:szCs w:val="24"/>
        </w:rPr>
        <w:t xml:space="preserve"> compatibilizaç</w:t>
      </w:r>
      <w:r w:rsidR="00854AE1" w:rsidRPr="001F13F4">
        <w:rPr>
          <w:rFonts w:ascii="Times New Roman" w:eastAsia="Times New Roman" w:hAnsi="Times New Roman" w:cs="Times New Roman"/>
          <w:sz w:val="24"/>
          <w:szCs w:val="24"/>
        </w:rPr>
        <w:t>ão dos sistemas executados; aliado ao curto prazo previsto para execução</w:t>
      </w:r>
      <w:r w:rsidRPr="001F13F4">
        <w:rPr>
          <w:rFonts w:ascii="Times New Roman" w:eastAsia="Times New Roman" w:hAnsi="Times New Roman" w:cs="Times New Roman"/>
          <w:sz w:val="24"/>
          <w:szCs w:val="24"/>
        </w:rPr>
        <w:t xml:space="preserve">, </w:t>
      </w:r>
      <w:r w:rsidR="00265C81" w:rsidRPr="001F13F4">
        <w:rPr>
          <w:rFonts w:ascii="Times New Roman" w:eastAsia="Times New Roman" w:hAnsi="Times New Roman" w:cs="Times New Roman"/>
          <w:sz w:val="24"/>
          <w:szCs w:val="24"/>
        </w:rPr>
        <w:t>sem segmentação notória referente a poss</w:t>
      </w:r>
      <w:r w:rsidR="0076597C" w:rsidRPr="001F13F4">
        <w:rPr>
          <w:rFonts w:ascii="Times New Roman" w:eastAsia="Times New Roman" w:hAnsi="Times New Roman" w:cs="Times New Roman"/>
          <w:sz w:val="24"/>
          <w:szCs w:val="24"/>
        </w:rPr>
        <w:t xml:space="preserve">íveis parcelamentos do objeto, </w:t>
      </w:r>
      <w:r w:rsidRPr="001F13F4">
        <w:rPr>
          <w:rFonts w:ascii="Times New Roman" w:eastAsia="Times New Roman" w:hAnsi="Times New Roman" w:cs="Times New Roman"/>
          <w:sz w:val="24"/>
          <w:szCs w:val="24"/>
        </w:rPr>
        <w:t>opta-se pelo não parcelamento do objeto da contratação. Desta forma, a execução das atividades será realizada por contrato único, como forma de garantir um serviço de qualidade preservando os recursos públicos.</w:t>
      </w:r>
    </w:p>
    <w:p w14:paraId="660AC115" w14:textId="7A1712AE" w:rsidR="00DF18C0" w:rsidRPr="001F13F4" w:rsidRDefault="00DF18C0">
      <w:pPr>
        <w:keepLines w:val="0"/>
        <w:widowControl/>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Salienta-se ainda que a contratação única não restringe a competitividade do certame, devido </w:t>
      </w:r>
      <w:proofErr w:type="spellStart"/>
      <w:r w:rsidRPr="001F13F4">
        <w:rPr>
          <w:rFonts w:ascii="Times New Roman" w:eastAsia="Times New Roman" w:hAnsi="Times New Roman" w:cs="Times New Roman"/>
          <w:sz w:val="24"/>
          <w:szCs w:val="24"/>
        </w:rPr>
        <w:t>a</w:t>
      </w:r>
      <w:proofErr w:type="spellEnd"/>
      <w:r w:rsidRPr="001F13F4">
        <w:rPr>
          <w:rFonts w:ascii="Times New Roman" w:eastAsia="Times New Roman" w:hAnsi="Times New Roman" w:cs="Times New Roman"/>
          <w:sz w:val="24"/>
          <w:szCs w:val="24"/>
        </w:rPr>
        <w:t xml:space="preserve"> necessidade imperiosa de responsáveis técnicos habilitados, tanto na execução dos serviços de projeto, quanto na execução das obras de reforma.</w:t>
      </w:r>
    </w:p>
    <w:p w14:paraId="578E7DF6" w14:textId="77777777" w:rsidR="004E63D7" w:rsidRPr="001F13F4" w:rsidRDefault="004E63D7" w:rsidP="00265C81">
      <w:pPr>
        <w:keepLines w:val="0"/>
        <w:widowControl/>
        <w:spacing w:before="200" w:line="360" w:lineRule="auto"/>
        <w:ind w:firstLine="720"/>
        <w:jc w:val="both"/>
        <w:rPr>
          <w:rFonts w:ascii="Times New Roman" w:eastAsia="Times New Roman" w:hAnsi="Times New Roman" w:cs="Times New Roman"/>
          <w:sz w:val="24"/>
          <w:szCs w:val="24"/>
        </w:rPr>
      </w:pPr>
    </w:p>
    <w:p w14:paraId="108324A1" w14:textId="77777777" w:rsidR="00207BCD" w:rsidRPr="001F13F4" w:rsidRDefault="00A41E47">
      <w:pPr>
        <w:keepLines w:val="0"/>
        <w:widowControl/>
        <w:spacing w:before="200" w:line="360" w:lineRule="auto"/>
        <w:jc w:val="both"/>
        <w:rPr>
          <w:rFonts w:ascii="Times New Roman" w:eastAsia="Times New Roman" w:hAnsi="Times New Roman" w:cs="Times New Roman"/>
          <w:b/>
          <w:sz w:val="24"/>
          <w:szCs w:val="24"/>
        </w:rPr>
      </w:pPr>
      <w:r w:rsidRPr="001F13F4">
        <w:rPr>
          <w:rFonts w:ascii="Times New Roman" w:eastAsia="Times New Roman" w:hAnsi="Times New Roman" w:cs="Times New Roman"/>
          <w:b/>
          <w:sz w:val="24"/>
          <w:szCs w:val="24"/>
        </w:rPr>
        <w:t>10 - CONTRATAÇÕES CORRELATAS/INTERDEPENDENTES:</w:t>
      </w:r>
    </w:p>
    <w:p w14:paraId="36DC0876" w14:textId="77777777" w:rsidR="000A120D" w:rsidRPr="00E72461" w:rsidRDefault="000A120D" w:rsidP="000A120D">
      <w:pPr>
        <w:keepLines w:val="0"/>
        <w:widowControl/>
        <w:spacing w:before="200" w:line="360" w:lineRule="auto"/>
        <w:jc w:val="both"/>
        <w:rPr>
          <w:rFonts w:ascii="Times New Roman" w:eastAsia="Times New Roman" w:hAnsi="Times New Roman" w:cs="Times New Roman"/>
          <w:sz w:val="24"/>
          <w:szCs w:val="24"/>
        </w:rPr>
      </w:pPr>
      <w:r w:rsidRPr="00E72461">
        <w:rPr>
          <w:rFonts w:ascii="Times New Roman" w:eastAsia="Times New Roman" w:hAnsi="Times New Roman" w:cs="Times New Roman"/>
          <w:sz w:val="24"/>
          <w:szCs w:val="24"/>
        </w:rPr>
        <w:t>Não se identificou contratações correlatas ou interdependentes à contratação pretendida.</w:t>
      </w:r>
    </w:p>
    <w:p w14:paraId="642BC099" w14:textId="77777777" w:rsidR="004E63D7" w:rsidRPr="001F13F4" w:rsidRDefault="004E63D7" w:rsidP="008E12A4">
      <w:pPr>
        <w:keepLines w:val="0"/>
        <w:widowControl/>
        <w:spacing w:before="200" w:line="360" w:lineRule="auto"/>
        <w:ind w:firstLine="720"/>
        <w:jc w:val="both"/>
        <w:rPr>
          <w:rFonts w:ascii="Times New Roman" w:eastAsia="Times New Roman" w:hAnsi="Times New Roman" w:cs="Times New Roman"/>
          <w:sz w:val="24"/>
          <w:szCs w:val="24"/>
        </w:rPr>
      </w:pPr>
    </w:p>
    <w:p w14:paraId="7D888FBC" w14:textId="77777777" w:rsidR="00207BCD" w:rsidRPr="001F13F4" w:rsidRDefault="00A41E47">
      <w:pPr>
        <w:keepLines w:val="0"/>
        <w:widowControl/>
        <w:spacing w:before="200" w:line="360" w:lineRule="auto"/>
        <w:jc w:val="both"/>
        <w:rPr>
          <w:rFonts w:ascii="Times New Roman" w:eastAsia="Times New Roman" w:hAnsi="Times New Roman" w:cs="Times New Roman"/>
          <w:b/>
          <w:sz w:val="24"/>
          <w:szCs w:val="24"/>
        </w:rPr>
      </w:pPr>
      <w:r w:rsidRPr="001F13F4">
        <w:rPr>
          <w:rFonts w:ascii="Times New Roman" w:eastAsia="Times New Roman" w:hAnsi="Times New Roman" w:cs="Times New Roman"/>
          <w:b/>
          <w:sz w:val="24"/>
          <w:szCs w:val="24"/>
        </w:rPr>
        <w:t>11 - DEMONSTRATIVO DA PREVISÃO DA CONTRATAÇÃO NO PLANO ANUAL DE CONTRATAÇÃO – PAC:</w:t>
      </w:r>
    </w:p>
    <w:p w14:paraId="0C672C36" w14:textId="77777777" w:rsidR="001F13F4" w:rsidRPr="001F13F4" w:rsidRDefault="001F13F4" w:rsidP="001F13F4">
      <w:pPr>
        <w:keepLines w:val="0"/>
        <w:widowControl/>
        <w:spacing w:line="360" w:lineRule="auto"/>
        <w:jc w:val="both"/>
        <w:rPr>
          <w:rFonts w:ascii="Times New Roman" w:eastAsia="Times New Roman" w:hAnsi="Times New Roman" w:cs="Times New Roman"/>
          <w:sz w:val="24"/>
          <w:szCs w:val="24"/>
        </w:rPr>
      </w:pPr>
    </w:p>
    <w:p w14:paraId="2BC0541A" w14:textId="77777777" w:rsidR="001F13F4" w:rsidRPr="001F13F4" w:rsidRDefault="001F13F4" w:rsidP="001F13F4">
      <w:pPr>
        <w:keepLines w:val="0"/>
        <w:widowControl/>
        <w:spacing w:line="360" w:lineRule="auto"/>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A Secretaria Municipal de Saúde não realizou a previsão desta obra no plano anual de contratação de 2025.</w:t>
      </w:r>
    </w:p>
    <w:p w14:paraId="281D869C" w14:textId="77777777" w:rsidR="004E63D7" w:rsidRPr="001F13F4" w:rsidRDefault="004E63D7">
      <w:pPr>
        <w:keepLines w:val="0"/>
        <w:widowControl/>
        <w:spacing w:before="200" w:line="360" w:lineRule="auto"/>
        <w:jc w:val="both"/>
        <w:rPr>
          <w:rFonts w:ascii="Times New Roman" w:eastAsia="Times New Roman" w:hAnsi="Times New Roman" w:cs="Times New Roman"/>
          <w:b/>
          <w:sz w:val="24"/>
          <w:szCs w:val="24"/>
        </w:rPr>
      </w:pPr>
    </w:p>
    <w:p w14:paraId="0FC1E72A" w14:textId="77777777" w:rsidR="00207BCD" w:rsidRPr="001F13F4" w:rsidRDefault="00A41E47">
      <w:pPr>
        <w:keepLines w:val="0"/>
        <w:widowControl/>
        <w:spacing w:before="200" w:line="360" w:lineRule="auto"/>
        <w:jc w:val="both"/>
        <w:rPr>
          <w:rFonts w:ascii="Times New Roman" w:eastAsia="Times New Roman" w:hAnsi="Times New Roman" w:cs="Times New Roman"/>
          <w:b/>
          <w:sz w:val="24"/>
          <w:szCs w:val="24"/>
        </w:rPr>
      </w:pPr>
      <w:r w:rsidRPr="001F13F4">
        <w:rPr>
          <w:rFonts w:ascii="Times New Roman" w:eastAsia="Times New Roman" w:hAnsi="Times New Roman" w:cs="Times New Roman"/>
          <w:b/>
          <w:sz w:val="24"/>
          <w:szCs w:val="24"/>
        </w:rPr>
        <w:t>12 - DEMONSTRAÇÃO DOS RESULTADOS PRETENDIDOS:</w:t>
      </w:r>
    </w:p>
    <w:p w14:paraId="775A168A" w14:textId="554E0876" w:rsidR="00BB4F48" w:rsidRPr="001F13F4" w:rsidRDefault="0051399D" w:rsidP="0051399D">
      <w:pPr>
        <w:keepLines w:val="0"/>
        <w:widowControl/>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Como exposto anteriormente, a enchente ocorrida em maio/2024</w:t>
      </w:r>
      <w:r w:rsidR="00BB4F48" w:rsidRPr="001F13F4">
        <w:rPr>
          <w:rFonts w:ascii="Times New Roman" w:eastAsia="Times New Roman" w:hAnsi="Times New Roman" w:cs="Times New Roman"/>
          <w:sz w:val="24"/>
          <w:szCs w:val="24"/>
        </w:rPr>
        <w:t xml:space="preserve"> causou danos e patologias na edificação, que foram sanadas emergencialmente. Contudo, restam adequações necessárias para a melhoria das condições do equipamento público, visando o atendimento das normas aplicáveis vigentes, melhores condições aos usuários e economicidade à administração pública relacionada a redução das manutenções. </w:t>
      </w:r>
    </w:p>
    <w:p w14:paraId="1CCDFD98" w14:textId="2DFA97A0" w:rsidR="0051399D" w:rsidRPr="001F13F4" w:rsidRDefault="00640A84" w:rsidP="00BB4F48">
      <w:pPr>
        <w:keepLines w:val="0"/>
        <w:widowControl/>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Dessa forma,</w:t>
      </w:r>
      <w:r w:rsidR="0051399D" w:rsidRPr="001F13F4">
        <w:rPr>
          <w:rFonts w:ascii="Times New Roman" w:eastAsia="Times New Roman" w:hAnsi="Times New Roman" w:cs="Times New Roman"/>
          <w:sz w:val="24"/>
          <w:szCs w:val="24"/>
        </w:rPr>
        <w:t xml:space="preserve"> </w:t>
      </w:r>
      <w:r w:rsidR="00BB4F48" w:rsidRPr="001F13F4">
        <w:rPr>
          <w:rFonts w:ascii="Times New Roman" w:eastAsia="Times New Roman" w:hAnsi="Times New Roman" w:cs="Times New Roman"/>
          <w:sz w:val="24"/>
          <w:szCs w:val="24"/>
        </w:rPr>
        <w:t xml:space="preserve">enfatiza-se os benefícios tanto para a comunidade atendida quanto para o sistema público de saúde em estrita consonância com os princípios do SUS: Universalidade, </w:t>
      </w:r>
      <w:r w:rsidR="001F13F4" w:rsidRPr="001F13F4">
        <w:rPr>
          <w:rFonts w:ascii="Times New Roman" w:eastAsia="Times New Roman" w:hAnsi="Times New Roman" w:cs="Times New Roman"/>
          <w:sz w:val="24"/>
          <w:szCs w:val="24"/>
        </w:rPr>
        <w:t>Equidade</w:t>
      </w:r>
      <w:r w:rsidR="00BB4F48" w:rsidRPr="001F13F4">
        <w:rPr>
          <w:rFonts w:ascii="Times New Roman" w:eastAsia="Times New Roman" w:hAnsi="Times New Roman" w:cs="Times New Roman"/>
          <w:sz w:val="24"/>
          <w:szCs w:val="24"/>
        </w:rPr>
        <w:t xml:space="preserve"> e Integralidade.</w:t>
      </w:r>
      <w:r w:rsidR="00BB4F48" w:rsidRPr="001F13F4" w:rsidDel="00BB4F48">
        <w:rPr>
          <w:rFonts w:ascii="Times New Roman" w:eastAsia="Times New Roman" w:hAnsi="Times New Roman" w:cs="Times New Roman"/>
          <w:sz w:val="24"/>
          <w:szCs w:val="24"/>
        </w:rPr>
        <w:t xml:space="preserve"> </w:t>
      </w:r>
    </w:p>
    <w:p w14:paraId="258660B3" w14:textId="77777777" w:rsidR="004E63D7" w:rsidRPr="001F13F4" w:rsidRDefault="004E63D7" w:rsidP="0051399D">
      <w:pPr>
        <w:keepLines w:val="0"/>
        <w:widowControl/>
        <w:spacing w:before="200" w:line="360" w:lineRule="auto"/>
        <w:ind w:firstLine="720"/>
        <w:jc w:val="both"/>
        <w:rPr>
          <w:rFonts w:ascii="Times New Roman" w:eastAsia="Times New Roman" w:hAnsi="Times New Roman" w:cs="Times New Roman"/>
          <w:sz w:val="24"/>
          <w:szCs w:val="24"/>
        </w:rPr>
      </w:pPr>
    </w:p>
    <w:p w14:paraId="2F387A83" w14:textId="77777777" w:rsidR="00207BCD" w:rsidRPr="001F13F4" w:rsidRDefault="00A41E47">
      <w:pPr>
        <w:keepLines w:val="0"/>
        <w:widowControl/>
        <w:spacing w:before="200" w:line="360" w:lineRule="auto"/>
        <w:jc w:val="both"/>
        <w:rPr>
          <w:rFonts w:ascii="Times New Roman" w:eastAsia="Times New Roman" w:hAnsi="Times New Roman" w:cs="Times New Roman"/>
          <w:b/>
          <w:sz w:val="24"/>
          <w:szCs w:val="24"/>
        </w:rPr>
      </w:pPr>
      <w:r w:rsidRPr="001F13F4">
        <w:rPr>
          <w:rFonts w:ascii="Times New Roman" w:eastAsia="Times New Roman" w:hAnsi="Times New Roman" w:cs="Times New Roman"/>
          <w:b/>
          <w:sz w:val="24"/>
          <w:szCs w:val="24"/>
        </w:rPr>
        <w:t>13 - PROVIDÊNCIAS PRÉVIAS AO CONTRATO:</w:t>
      </w:r>
    </w:p>
    <w:p w14:paraId="4EBFE204" w14:textId="1EDB2AA6" w:rsidR="007860CD" w:rsidRPr="001F13F4" w:rsidRDefault="00830D81" w:rsidP="00A106F9">
      <w:pPr>
        <w:keepLines w:val="0"/>
        <w:widowControl/>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A administração deverá fornecer o projeto </w:t>
      </w:r>
      <w:r w:rsidR="007860CD" w:rsidRPr="001F13F4">
        <w:rPr>
          <w:rFonts w:ascii="Times New Roman" w:eastAsia="Times New Roman" w:hAnsi="Times New Roman" w:cs="Times New Roman"/>
          <w:sz w:val="24"/>
          <w:szCs w:val="24"/>
        </w:rPr>
        <w:t xml:space="preserve">básico </w:t>
      </w:r>
      <w:r w:rsidRPr="001F13F4">
        <w:rPr>
          <w:rFonts w:ascii="Times New Roman" w:eastAsia="Times New Roman" w:hAnsi="Times New Roman" w:cs="Times New Roman"/>
          <w:sz w:val="24"/>
          <w:szCs w:val="24"/>
        </w:rPr>
        <w:t>com nível de detalhamento adequado</w:t>
      </w:r>
      <w:r w:rsidR="007860CD" w:rsidRPr="001F13F4">
        <w:rPr>
          <w:rFonts w:ascii="Times New Roman" w:eastAsia="Times New Roman" w:hAnsi="Times New Roman" w:cs="Times New Roman"/>
          <w:sz w:val="24"/>
          <w:szCs w:val="24"/>
        </w:rPr>
        <w:t xml:space="preserve"> ao posterior desenvolvimento dos projetos executivos, visando </w:t>
      </w:r>
      <w:r w:rsidRPr="001F13F4">
        <w:rPr>
          <w:rFonts w:ascii="Times New Roman" w:eastAsia="Times New Roman" w:hAnsi="Times New Roman" w:cs="Times New Roman"/>
          <w:sz w:val="24"/>
          <w:szCs w:val="24"/>
        </w:rPr>
        <w:t>o serviço</w:t>
      </w:r>
      <w:r w:rsidR="00A106F9" w:rsidRPr="001F13F4">
        <w:rPr>
          <w:rFonts w:ascii="Times New Roman" w:eastAsia="Times New Roman" w:hAnsi="Times New Roman" w:cs="Times New Roman"/>
          <w:sz w:val="24"/>
          <w:szCs w:val="24"/>
        </w:rPr>
        <w:t xml:space="preserve"> de reforma</w:t>
      </w:r>
      <w:r w:rsidR="007860CD" w:rsidRPr="001F13F4">
        <w:rPr>
          <w:rFonts w:ascii="Times New Roman" w:eastAsia="Times New Roman" w:hAnsi="Times New Roman" w:cs="Times New Roman"/>
          <w:sz w:val="24"/>
          <w:szCs w:val="24"/>
        </w:rPr>
        <w:t>. Tendo em vista que será prevista a elaboração de projetos executivos desenvolvidos em plataforma BIM, é conveniente que a</w:t>
      </w:r>
      <w:r w:rsidR="007860CD" w:rsidRPr="00E72461">
        <w:rPr>
          <w:sz w:val="24"/>
          <w:szCs w:val="24"/>
        </w:rPr>
        <w:t xml:space="preserve"> </w:t>
      </w:r>
      <w:r w:rsidR="007860CD" w:rsidRPr="001F13F4">
        <w:rPr>
          <w:rFonts w:ascii="Times New Roman" w:eastAsia="Times New Roman" w:hAnsi="Times New Roman" w:cs="Times New Roman"/>
          <w:sz w:val="24"/>
          <w:szCs w:val="24"/>
        </w:rPr>
        <w:t>Administração adote providências prévias à celebração do contrato no sentido de adquirir equipamentos (se necessário) e licenças de softwares compatíveis com a tecnologia BIM bem como de promover a capacitação de servidores para o uso dessa tecnologia.</w:t>
      </w:r>
    </w:p>
    <w:p w14:paraId="043F5A9A" w14:textId="1E208742" w:rsidR="007860CD" w:rsidRPr="001F13F4" w:rsidRDefault="007860CD" w:rsidP="00A106F9">
      <w:pPr>
        <w:keepLines w:val="0"/>
        <w:widowControl/>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Devido ao serviço de reforma, será necessário o planejamento para desocupação do equipamento e consequente remanejamento dos profissionais que ali trabalham, bem como o desenvolvimento de estratégias para atendimento à demanda da população existente nas imediações da UBS. </w:t>
      </w:r>
    </w:p>
    <w:p w14:paraId="70FE8489" w14:textId="339F4C0D" w:rsidR="001F0787" w:rsidRPr="001F13F4" w:rsidRDefault="007860CD">
      <w:pPr>
        <w:keepLines w:val="0"/>
        <w:widowControl/>
        <w:spacing w:before="200" w:line="360" w:lineRule="auto"/>
        <w:jc w:val="both"/>
        <w:rPr>
          <w:rFonts w:ascii="Times New Roman" w:eastAsia="Times New Roman" w:hAnsi="Times New Roman" w:cs="Times New Roman"/>
          <w:b/>
          <w:sz w:val="24"/>
          <w:szCs w:val="24"/>
        </w:rPr>
      </w:pPr>
      <w:r w:rsidRPr="001F13F4" w:rsidDel="007860CD">
        <w:rPr>
          <w:rFonts w:ascii="Times New Roman" w:eastAsia="Times New Roman" w:hAnsi="Times New Roman" w:cs="Times New Roman"/>
          <w:sz w:val="24"/>
          <w:szCs w:val="24"/>
        </w:rPr>
        <w:t xml:space="preserve"> </w:t>
      </w:r>
    </w:p>
    <w:p w14:paraId="6F2F5E73" w14:textId="77777777" w:rsidR="00207BCD" w:rsidRPr="001F13F4" w:rsidRDefault="00A41E47">
      <w:pPr>
        <w:keepLines w:val="0"/>
        <w:widowControl/>
        <w:spacing w:before="200" w:line="360" w:lineRule="auto"/>
        <w:jc w:val="both"/>
        <w:rPr>
          <w:rFonts w:ascii="Times New Roman" w:eastAsia="Times New Roman" w:hAnsi="Times New Roman" w:cs="Times New Roman"/>
          <w:b/>
          <w:sz w:val="24"/>
          <w:szCs w:val="24"/>
        </w:rPr>
      </w:pPr>
      <w:r w:rsidRPr="001F13F4">
        <w:rPr>
          <w:rFonts w:ascii="Times New Roman" w:eastAsia="Times New Roman" w:hAnsi="Times New Roman" w:cs="Times New Roman"/>
          <w:b/>
          <w:sz w:val="24"/>
          <w:szCs w:val="24"/>
        </w:rPr>
        <w:t>14 – PLANEJAMENTO E POSSÍVEIS IMPACTOS AMBIENTAIS:</w:t>
      </w:r>
    </w:p>
    <w:p w14:paraId="775B59D8" w14:textId="77777777" w:rsidR="002B72F3" w:rsidRDefault="002B72F3" w:rsidP="002B72F3">
      <w:pPr>
        <w:keepLines w:val="0"/>
        <w:widowControl/>
        <w:spacing w:before="20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atenção ao Inciso XII, art. 9º, IN 58/2022, a execução dos serviços contratados deve considerar as condições ambientais locais, bem como o respeito à legislação ambiental vigente. Havendo necessidade de se obter junto à Secretaria Municipal do Meio Ambiente o licenciamento ambiental da obra de reforma, é dever da contratada pela execução do serviço de reforma atender o requerido.</w:t>
      </w:r>
    </w:p>
    <w:p w14:paraId="0692B865" w14:textId="77777777" w:rsidR="002B72F3" w:rsidRDefault="002B72F3" w:rsidP="002B72F3">
      <w:pPr>
        <w:keepLines w:val="0"/>
        <w:widowControl/>
        <w:spacing w:before="20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Pela análise do Projeto de Reforma, são considerados diversos aspectos ambientais e consequentemente deverão ser implantadas as seguintes medidas mitigadoras:</w:t>
      </w:r>
    </w:p>
    <w:p w14:paraId="45B8B729" w14:textId="494F4436" w:rsidR="002B72F3" w:rsidRPr="00E72461" w:rsidRDefault="002B72F3" w:rsidP="00E72461">
      <w:pPr>
        <w:pStyle w:val="PargrafodaLista"/>
        <w:keepLines w:val="0"/>
        <w:widowControl/>
        <w:numPr>
          <w:ilvl w:val="0"/>
          <w:numId w:val="6"/>
        </w:numPr>
        <w:spacing w:before="200" w:line="360" w:lineRule="auto"/>
        <w:jc w:val="both"/>
        <w:rPr>
          <w:rFonts w:ascii="Times New Roman" w:eastAsia="Times New Roman" w:hAnsi="Times New Roman" w:cs="Times New Roman"/>
          <w:sz w:val="24"/>
          <w:szCs w:val="24"/>
        </w:rPr>
      </w:pPr>
      <w:r w:rsidRPr="00E72461">
        <w:rPr>
          <w:rFonts w:ascii="Times New Roman" w:eastAsia="Times New Roman" w:hAnsi="Times New Roman" w:cs="Times New Roman"/>
          <w:sz w:val="24"/>
          <w:szCs w:val="24"/>
        </w:rPr>
        <w:t>Geração de resíduos - por tratar-se de reforma com substituição do sistema de cobertura e diversas adequações, haverá considerável geração de resíduos. Os resíduos gerados pelos processos do objeto do contrato deverão ser acondicionados em recipientes apropriados, fornecidos pela Contratada, agrupados por famílias de materiais, rotulados e identificados, armazenados temporariamente em locais adequados respeitando integralmente a classificação da NBR 10.004/2004 e jamais deixá-los nos locais de trabalho. Os resíduos da obra civil não poderão ser dispostos em aterros de resíduos domiciliares, áreas de “bota-fora”, em passeios públicos e em áreas protegidas por lei, sendo encaminhados para a Central Municipal de Triagem e Aterro de Resíduos Sólidos da Construção Civil. Os resíduos não inertes deverão ser destinados conforme orientação da SMMA.</w:t>
      </w:r>
    </w:p>
    <w:p w14:paraId="5A5769C6" w14:textId="2F8171A9" w:rsidR="002B72F3" w:rsidRPr="00E72461" w:rsidRDefault="002B72F3" w:rsidP="00E72461">
      <w:pPr>
        <w:pStyle w:val="PargrafodaLista"/>
        <w:keepLines w:val="0"/>
        <w:widowControl/>
        <w:numPr>
          <w:ilvl w:val="0"/>
          <w:numId w:val="6"/>
        </w:numPr>
        <w:spacing w:line="360" w:lineRule="auto"/>
        <w:jc w:val="both"/>
        <w:rPr>
          <w:rFonts w:ascii="Times New Roman" w:eastAsia="Times New Roman" w:hAnsi="Times New Roman" w:cs="Times New Roman"/>
          <w:sz w:val="24"/>
          <w:szCs w:val="24"/>
        </w:rPr>
      </w:pPr>
      <w:r w:rsidRPr="00E72461">
        <w:rPr>
          <w:rFonts w:ascii="Times New Roman" w:eastAsia="Times New Roman" w:hAnsi="Times New Roman" w:cs="Times New Roman"/>
          <w:sz w:val="24"/>
          <w:szCs w:val="24"/>
        </w:rPr>
        <w:t>Sistema de tratamento e destinação de esgotos – o Sistema de esgotamento sanitário deverá respeitar as diretrizes da CORSAN, sendo obrigatória a ligação ao Sistema de Esgotamento Sanitário (SES) de Canoas. Na ausência de viabilidade para ligação ao SES, deverá ser previsto o tratamento individual do tipo fossa séptica e filtro anaeróbio.</w:t>
      </w:r>
    </w:p>
    <w:p w14:paraId="6681AE83" w14:textId="00A37DE4" w:rsidR="002B72F3" w:rsidRPr="00E72461" w:rsidRDefault="002B72F3" w:rsidP="00E72461">
      <w:pPr>
        <w:pStyle w:val="PargrafodaLista"/>
        <w:keepLines w:val="0"/>
        <w:widowControl/>
        <w:numPr>
          <w:ilvl w:val="0"/>
          <w:numId w:val="6"/>
        </w:numPr>
        <w:spacing w:line="360" w:lineRule="auto"/>
        <w:jc w:val="both"/>
        <w:rPr>
          <w:rFonts w:ascii="Times New Roman" w:eastAsia="Times New Roman" w:hAnsi="Times New Roman" w:cs="Times New Roman"/>
          <w:sz w:val="24"/>
          <w:szCs w:val="24"/>
        </w:rPr>
      </w:pPr>
      <w:r w:rsidRPr="00E72461">
        <w:rPr>
          <w:rFonts w:ascii="Times New Roman" w:eastAsia="Times New Roman" w:hAnsi="Times New Roman" w:cs="Times New Roman"/>
          <w:sz w:val="24"/>
          <w:szCs w:val="24"/>
        </w:rPr>
        <w:t>Abastecimento – O sistema de abastecimento de água do empreendimento deverá ser da rede da CORSAN.</w:t>
      </w:r>
    </w:p>
    <w:p w14:paraId="1810D2C6" w14:textId="7F236A7D" w:rsidR="002B72F3" w:rsidRPr="00E72461" w:rsidRDefault="002B72F3" w:rsidP="00E72461">
      <w:pPr>
        <w:pStyle w:val="PargrafodaLista"/>
        <w:keepLines w:val="0"/>
        <w:widowControl/>
        <w:numPr>
          <w:ilvl w:val="0"/>
          <w:numId w:val="6"/>
        </w:numPr>
        <w:spacing w:after="240" w:line="360" w:lineRule="auto"/>
        <w:jc w:val="both"/>
        <w:rPr>
          <w:rFonts w:ascii="Times New Roman" w:eastAsia="Times New Roman" w:hAnsi="Times New Roman" w:cs="Times New Roman"/>
          <w:sz w:val="24"/>
          <w:szCs w:val="24"/>
        </w:rPr>
      </w:pPr>
      <w:r w:rsidRPr="00E72461">
        <w:rPr>
          <w:rFonts w:ascii="Times New Roman" w:eastAsia="Times New Roman" w:hAnsi="Times New Roman" w:cs="Times New Roman"/>
          <w:sz w:val="24"/>
          <w:szCs w:val="24"/>
        </w:rPr>
        <w:t>Ruído – Para prevenir a poluição sonora durante a construção que possa afetar a qualidade de vida dos residentes locais e a fauna, as atividades de construção serão restritivas ao turno diurno.</w:t>
      </w:r>
    </w:p>
    <w:p w14:paraId="12A0F6B2" w14:textId="7879911A" w:rsidR="001F0787" w:rsidRPr="001F13F4" w:rsidRDefault="001F0787" w:rsidP="00E72461">
      <w:pPr>
        <w:keepLines w:val="0"/>
        <w:widowControl/>
        <w:spacing w:before="200" w:line="360" w:lineRule="auto"/>
        <w:ind w:firstLine="720"/>
        <w:jc w:val="both"/>
        <w:rPr>
          <w:rFonts w:ascii="Times New Roman" w:eastAsia="Times New Roman" w:hAnsi="Times New Roman" w:cs="Times New Roman"/>
          <w:b/>
          <w:sz w:val="24"/>
          <w:szCs w:val="24"/>
        </w:rPr>
      </w:pPr>
    </w:p>
    <w:p w14:paraId="4424C4F5" w14:textId="77777777" w:rsidR="00207BCD" w:rsidRPr="001F13F4" w:rsidRDefault="00A41E47">
      <w:pPr>
        <w:keepLines w:val="0"/>
        <w:widowControl/>
        <w:spacing w:before="200" w:line="360" w:lineRule="auto"/>
        <w:jc w:val="both"/>
        <w:rPr>
          <w:rFonts w:ascii="Times New Roman" w:eastAsia="Times New Roman" w:hAnsi="Times New Roman" w:cs="Times New Roman"/>
          <w:b/>
          <w:sz w:val="24"/>
          <w:szCs w:val="24"/>
        </w:rPr>
      </w:pPr>
      <w:r w:rsidRPr="001F13F4">
        <w:rPr>
          <w:rFonts w:ascii="Times New Roman" w:eastAsia="Times New Roman" w:hAnsi="Times New Roman" w:cs="Times New Roman"/>
          <w:b/>
          <w:sz w:val="24"/>
          <w:szCs w:val="24"/>
        </w:rPr>
        <w:t>15 - VIABILIDADE DA CONTRATAÇÃO*:</w:t>
      </w:r>
    </w:p>
    <w:p w14:paraId="51A4D0FB" w14:textId="77777777" w:rsidR="00E41205" w:rsidRPr="001F13F4" w:rsidRDefault="00E41205" w:rsidP="00DA2E7B">
      <w:pPr>
        <w:keepLines w:val="0"/>
        <w:widowControl/>
        <w:spacing w:before="200" w:line="360" w:lineRule="auto"/>
        <w:ind w:firstLine="720"/>
        <w:jc w:val="both"/>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Tendo em vista:</w:t>
      </w:r>
    </w:p>
    <w:p w14:paraId="3A50CFA5" w14:textId="26886BDE" w:rsidR="002B72F3" w:rsidRDefault="002B72F3" w:rsidP="002B72F3">
      <w:pPr>
        <w:keepLines w:val="0"/>
        <w:widowControl/>
        <w:spacing w:before="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a UBS – Santo Operário foi atingida pela enchente de maio/2024, sendo reformada emergencialmente para o retorno às atividades básicas de atendimento à população, contudo carece de adequações posteriores para a plena adequação às normativas de saúde, à melhoria no atendimento à população e à economicidade da administração pública;</w:t>
      </w:r>
    </w:p>
    <w:p w14:paraId="493ABFF6" w14:textId="77777777" w:rsidR="002B72F3" w:rsidRDefault="002B72F3" w:rsidP="002B72F3">
      <w:pPr>
        <w:keepLines w:val="0"/>
        <w:widowControl/>
        <w:spacing w:before="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importância local do equipamento público de saúde e a necessidade do município de manter ou ampliar os serviços de saúde à população;</w:t>
      </w:r>
    </w:p>
    <w:p w14:paraId="6DE32418" w14:textId="3426463B" w:rsidR="002B72F3" w:rsidRDefault="002B72F3" w:rsidP="002B72F3">
      <w:pPr>
        <w:keepLines w:val="0"/>
        <w:widowControl/>
        <w:spacing w:before="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parecer favorável do Ministério da Saúde quanto ao cadastramento da Proposta de convênio de obra nº </w:t>
      </w:r>
      <w:r w:rsidRPr="00E72461">
        <w:rPr>
          <w:rFonts w:ascii="Times New Roman" w:eastAsia="Times New Roman" w:hAnsi="Times New Roman" w:cs="Times New Roman"/>
          <w:sz w:val="24"/>
          <w:szCs w:val="24"/>
        </w:rPr>
        <w:t>11413.6500001/2</w:t>
      </w:r>
      <w:bookmarkStart w:id="4" w:name="_GoBack"/>
      <w:bookmarkEnd w:id="4"/>
      <w:r w:rsidRPr="00E72461">
        <w:rPr>
          <w:rFonts w:ascii="Times New Roman" w:eastAsia="Times New Roman" w:hAnsi="Times New Roman" w:cs="Times New Roman"/>
          <w:sz w:val="24"/>
          <w:szCs w:val="24"/>
        </w:rPr>
        <w:t>4-</w:t>
      </w:r>
      <w:r w:rsidRPr="00ED0983">
        <w:rPr>
          <w:rFonts w:ascii="Times New Roman" w:eastAsia="Times New Roman" w:hAnsi="Times New Roman" w:cs="Times New Roman"/>
          <w:sz w:val="24"/>
          <w:szCs w:val="24"/>
        </w:rPr>
        <w:t>028</w:t>
      </w:r>
      <w:r w:rsidRPr="00ED0983">
        <w:t xml:space="preserve"> </w:t>
      </w:r>
      <w:r w:rsidRPr="00ED0983">
        <w:rPr>
          <w:rFonts w:ascii="Times New Roman" w:eastAsia="Times New Roman" w:hAnsi="Times New Roman" w:cs="Times New Roman"/>
          <w:sz w:val="24"/>
          <w:szCs w:val="24"/>
        </w:rPr>
        <w:t xml:space="preserve">- anexo </w:t>
      </w:r>
      <w:r w:rsidR="00723489" w:rsidRPr="00ED0983">
        <w:rPr>
          <w:rFonts w:ascii="Times New Roman" w:eastAsia="Times New Roman" w:hAnsi="Times New Roman" w:cs="Times New Roman"/>
          <w:sz w:val="24"/>
          <w:szCs w:val="24"/>
        </w:rPr>
        <w:t>I</w:t>
      </w:r>
      <w:r w:rsidRPr="00ED0983">
        <w:rPr>
          <w:rFonts w:ascii="Times New Roman" w:eastAsia="Times New Roman" w:hAnsi="Times New Roman" w:cs="Times New Roman"/>
          <w:sz w:val="24"/>
          <w:szCs w:val="24"/>
        </w:rPr>
        <w:t xml:space="preserve">, que </w:t>
      </w:r>
      <w:r>
        <w:rPr>
          <w:rFonts w:ascii="Times New Roman" w:eastAsia="Times New Roman" w:hAnsi="Times New Roman" w:cs="Times New Roman"/>
          <w:sz w:val="24"/>
          <w:szCs w:val="24"/>
        </w:rPr>
        <w:t>trata da Reforma da Unidade Básica de Saúde – Santo Operário.</w:t>
      </w:r>
    </w:p>
    <w:p w14:paraId="3DECA3DB" w14:textId="77777777" w:rsidR="002B72F3" w:rsidRDefault="002B72F3" w:rsidP="002B72F3">
      <w:pPr>
        <w:keepLines w:val="0"/>
        <w:widowControl/>
        <w:spacing w:before="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considerando-se o atendimento ao previsto no item 13 - PROVIDÊNCIAS PRÉVIAS AO CONTRATO deste ETP;</w:t>
      </w:r>
    </w:p>
    <w:p w14:paraId="5BE3EA41" w14:textId="650E289A" w:rsidR="00BB2FE4" w:rsidRPr="001F13F4" w:rsidRDefault="002B72F3" w:rsidP="000B6DAC">
      <w:pPr>
        <w:keepLines w:val="0"/>
        <w:widowControl/>
        <w:spacing w:before="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Entende-se razoável a contratação de empresa de engenharia e/ou de arquitetura para a elaboração de projetos executivos e reforma da UBS Santo Operário, por se tratar de estabelecimento assistencial de saúde - EAS, utilizando o regime de contratação </w:t>
      </w:r>
      <w:proofErr w:type="spellStart"/>
      <w:r>
        <w:rPr>
          <w:rFonts w:ascii="Times New Roman" w:eastAsia="Times New Roman" w:hAnsi="Times New Roman" w:cs="Times New Roman"/>
          <w:sz w:val="24"/>
          <w:szCs w:val="24"/>
        </w:rPr>
        <w:t>semi-integrada</w:t>
      </w:r>
      <w:proofErr w:type="spellEnd"/>
      <w:r>
        <w:rPr>
          <w:rFonts w:ascii="Times New Roman" w:eastAsia="Times New Roman" w:hAnsi="Times New Roman" w:cs="Times New Roman"/>
          <w:sz w:val="24"/>
          <w:szCs w:val="24"/>
        </w:rPr>
        <w:t xml:space="preserve">, conforme Art. 6º, XXXIII, da Lei 14.133, de 1º de abril de 2021. </w:t>
      </w:r>
      <w:r w:rsidR="000B6DAC" w:rsidRPr="001F13F4">
        <w:rPr>
          <w:rFonts w:ascii="Times New Roman" w:eastAsia="Times New Roman" w:hAnsi="Times New Roman" w:cs="Times New Roman"/>
          <w:sz w:val="24"/>
          <w:szCs w:val="24"/>
        </w:rPr>
        <w:t xml:space="preserve">Entende-se razoável a contratação de empresa de engenharia especializada em obra de </w:t>
      </w:r>
      <w:r>
        <w:rPr>
          <w:rFonts w:ascii="Times New Roman" w:eastAsia="Times New Roman" w:hAnsi="Times New Roman" w:cs="Times New Roman"/>
          <w:sz w:val="24"/>
          <w:szCs w:val="24"/>
        </w:rPr>
        <w:t>ambiente de saúde</w:t>
      </w:r>
      <w:r w:rsidR="000B6DAC" w:rsidRPr="001F13F4">
        <w:rPr>
          <w:rFonts w:ascii="Times New Roman" w:eastAsia="Times New Roman" w:hAnsi="Times New Roman" w:cs="Times New Roman"/>
          <w:sz w:val="24"/>
          <w:szCs w:val="24"/>
        </w:rPr>
        <w:t xml:space="preserve"> para</w:t>
      </w:r>
      <w:r w:rsidR="00FB5E63" w:rsidRPr="001F13F4">
        <w:rPr>
          <w:rFonts w:ascii="Times New Roman" w:eastAsia="Times New Roman" w:hAnsi="Times New Roman" w:cs="Times New Roman"/>
          <w:sz w:val="24"/>
          <w:szCs w:val="24"/>
        </w:rPr>
        <w:t xml:space="preserve"> elaboração dos Projetos Executivos</w:t>
      </w:r>
      <w:r w:rsidR="000B6DAC" w:rsidRPr="001F13F4">
        <w:rPr>
          <w:rFonts w:ascii="Times New Roman" w:eastAsia="Times New Roman" w:hAnsi="Times New Roman" w:cs="Times New Roman"/>
          <w:sz w:val="24"/>
          <w:szCs w:val="24"/>
        </w:rPr>
        <w:t xml:space="preserve"> </w:t>
      </w:r>
      <w:r w:rsidR="00FB5E63" w:rsidRPr="001F13F4">
        <w:rPr>
          <w:rFonts w:ascii="Times New Roman" w:eastAsia="Times New Roman" w:hAnsi="Times New Roman" w:cs="Times New Roman"/>
          <w:sz w:val="24"/>
          <w:szCs w:val="24"/>
        </w:rPr>
        <w:t xml:space="preserve">e </w:t>
      </w:r>
      <w:r w:rsidR="000B6DAC" w:rsidRPr="001F13F4">
        <w:rPr>
          <w:rFonts w:ascii="Times New Roman" w:eastAsia="Times New Roman" w:hAnsi="Times New Roman" w:cs="Times New Roman"/>
          <w:sz w:val="24"/>
          <w:szCs w:val="24"/>
        </w:rPr>
        <w:t>execução de serviço de Reforma d</w:t>
      </w:r>
      <w:r w:rsidR="00FB5E63" w:rsidRPr="001F13F4">
        <w:rPr>
          <w:rFonts w:ascii="Times New Roman" w:eastAsia="Times New Roman" w:hAnsi="Times New Roman" w:cs="Times New Roman"/>
          <w:sz w:val="24"/>
          <w:szCs w:val="24"/>
        </w:rPr>
        <w:t xml:space="preserve">a UBS </w:t>
      </w:r>
      <w:r w:rsidR="00D87C13" w:rsidRPr="001F13F4">
        <w:rPr>
          <w:rFonts w:ascii="Times New Roman" w:eastAsia="Times New Roman" w:hAnsi="Times New Roman" w:cs="Times New Roman"/>
          <w:sz w:val="24"/>
          <w:szCs w:val="24"/>
        </w:rPr>
        <w:t>Santo Operário</w:t>
      </w:r>
      <w:r w:rsidR="00FB5E63" w:rsidRPr="001F13F4">
        <w:rPr>
          <w:rFonts w:ascii="Times New Roman" w:eastAsia="Times New Roman" w:hAnsi="Times New Roman" w:cs="Times New Roman"/>
          <w:sz w:val="24"/>
          <w:szCs w:val="24"/>
        </w:rPr>
        <w:t xml:space="preserve">, utilizando o regime de contratação </w:t>
      </w:r>
      <w:proofErr w:type="spellStart"/>
      <w:r w:rsidR="00FB5E63" w:rsidRPr="001F13F4">
        <w:rPr>
          <w:rFonts w:ascii="Times New Roman" w:eastAsia="Times New Roman" w:hAnsi="Times New Roman" w:cs="Times New Roman"/>
          <w:sz w:val="24"/>
          <w:szCs w:val="24"/>
        </w:rPr>
        <w:t>semi-integrada</w:t>
      </w:r>
      <w:proofErr w:type="spellEnd"/>
      <w:r w:rsidR="00FB5E63" w:rsidRPr="001F13F4">
        <w:rPr>
          <w:rFonts w:ascii="Times New Roman" w:eastAsia="Times New Roman" w:hAnsi="Times New Roman" w:cs="Times New Roman"/>
          <w:sz w:val="24"/>
          <w:szCs w:val="24"/>
        </w:rPr>
        <w:t>, conforme Art. 6º, XXXIII, da Lei 14.133, de 1º de abril de 2021.</w:t>
      </w:r>
      <w:r w:rsidR="00FB5E63" w:rsidRPr="001F13F4" w:rsidDel="00FB5E63">
        <w:rPr>
          <w:rFonts w:ascii="Times New Roman" w:eastAsia="Times New Roman" w:hAnsi="Times New Roman" w:cs="Times New Roman"/>
          <w:sz w:val="24"/>
          <w:szCs w:val="24"/>
        </w:rPr>
        <w:t xml:space="preserve"> </w:t>
      </w:r>
    </w:p>
    <w:p w14:paraId="519E9D0C" w14:textId="77777777" w:rsidR="004E63D7" w:rsidRPr="001F13F4" w:rsidRDefault="004E63D7" w:rsidP="000B6DAC">
      <w:pPr>
        <w:keepLines w:val="0"/>
        <w:widowControl/>
        <w:spacing w:before="200" w:line="360" w:lineRule="auto"/>
        <w:jc w:val="both"/>
        <w:rPr>
          <w:rFonts w:ascii="Times New Roman" w:eastAsia="Times New Roman" w:hAnsi="Times New Roman" w:cs="Times New Roman"/>
          <w:sz w:val="24"/>
          <w:szCs w:val="24"/>
        </w:rPr>
      </w:pPr>
    </w:p>
    <w:p w14:paraId="4CFBC29B" w14:textId="77777777" w:rsidR="004E63D7" w:rsidRPr="001F13F4" w:rsidRDefault="004E63D7" w:rsidP="000B6DAC">
      <w:pPr>
        <w:keepLines w:val="0"/>
        <w:widowControl/>
        <w:spacing w:before="200" w:line="360" w:lineRule="auto"/>
        <w:jc w:val="both"/>
        <w:rPr>
          <w:rFonts w:ascii="Times New Roman" w:eastAsia="Times New Roman" w:hAnsi="Times New Roman" w:cs="Times New Roman"/>
          <w:sz w:val="24"/>
          <w:szCs w:val="24"/>
        </w:rPr>
      </w:pPr>
    </w:p>
    <w:p w14:paraId="716587B3" w14:textId="77777777" w:rsidR="004E63D7" w:rsidRPr="001F13F4" w:rsidRDefault="004E63D7" w:rsidP="000B6DAC">
      <w:pPr>
        <w:keepLines w:val="0"/>
        <w:widowControl/>
        <w:spacing w:before="200" w:line="360" w:lineRule="auto"/>
        <w:jc w:val="both"/>
        <w:rPr>
          <w:rFonts w:ascii="Times New Roman" w:eastAsia="Times New Roman" w:hAnsi="Times New Roman" w:cs="Times New Roman"/>
          <w:sz w:val="24"/>
          <w:szCs w:val="24"/>
        </w:rPr>
      </w:pPr>
    </w:p>
    <w:p w14:paraId="5F13E499" w14:textId="77777777" w:rsidR="00BB2FE4" w:rsidRPr="001F13F4" w:rsidRDefault="00BB2FE4" w:rsidP="00BB2FE4">
      <w:pPr>
        <w:keepLines w:val="0"/>
        <w:widowControl/>
        <w:spacing w:line="360" w:lineRule="auto"/>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_____________________________</w:t>
      </w:r>
    </w:p>
    <w:p w14:paraId="1935A41E" w14:textId="31B8B141" w:rsidR="00BB2FE4" w:rsidRPr="001F13F4" w:rsidRDefault="00FB5E63" w:rsidP="00BB2FE4">
      <w:pPr>
        <w:keepLines w:val="0"/>
        <w:widowControl/>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Arq</w:t>
      </w:r>
      <w:r w:rsidR="005330BE" w:rsidRPr="001F13F4">
        <w:rPr>
          <w:rFonts w:ascii="Times New Roman" w:eastAsia="Times New Roman" w:hAnsi="Times New Roman" w:cs="Times New Roman"/>
          <w:sz w:val="24"/>
          <w:szCs w:val="24"/>
        </w:rPr>
        <w:t xml:space="preserve">. </w:t>
      </w:r>
      <w:r w:rsidR="002B72F3">
        <w:rPr>
          <w:rFonts w:ascii="Times New Roman" w:eastAsia="Times New Roman" w:hAnsi="Times New Roman" w:cs="Times New Roman"/>
          <w:sz w:val="24"/>
          <w:szCs w:val="24"/>
        </w:rPr>
        <w:t>Edilson Reni Pinzon</w:t>
      </w:r>
    </w:p>
    <w:p w14:paraId="39E5C0E8" w14:textId="3F9291A4" w:rsidR="00BB2FE4" w:rsidRPr="001F13F4" w:rsidRDefault="00BB2FE4" w:rsidP="00BB2FE4">
      <w:pPr>
        <w:keepLines w:val="0"/>
        <w:widowControl/>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Matrícula </w:t>
      </w:r>
      <w:r w:rsidR="002B72F3">
        <w:rPr>
          <w:rFonts w:ascii="Times New Roman" w:eastAsia="Times New Roman" w:hAnsi="Times New Roman" w:cs="Times New Roman"/>
          <w:sz w:val="24"/>
          <w:szCs w:val="24"/>
        </w:rPr>
        <w:t>62502</w:t>
      </w:r>
    </w:p>
    <w:p w14:paraId="3E264BFD" w14:textId="54E48274" w:rsidR="00EF0738" w:rsidRPr="001F13F4" w:rsidRDefault="00BB2FE4" w:rsidP="000B6DAC">
      <w:pPr>
        <w:keepLines w:val="0"/>
        <w:widowControl/>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Responsável pela elaboração do Estudo Técnico Preliminar</w:t>
      </w:r>
      <w:r w:rsidR="00FB5E63" w:rsidRPr="001F13F4">
        <w:rPr>
          <w:rFonts w:ascii="Times New Roman" w:eastAsia="Times New Roman" w:hAnsi="Times New Roman" w:cs="Times New Roman"/>
          <w:sz w:val="24"/>
          <w:szCs w:val="24"/>
        </w:rPr>
        <w:t xml:space="preserve"> </w:t>
      </w:r>
      <w:r w:rsidR="00D87C13" w:rsidRPr="001F13F4">
        <w:rPr>
          <w:rFonts w:ascii="Times New Roman" w:eastAsia="Times New Roman" w:hAnsi="Times New Roman" w:cs="Times New Roman"/>
          <w:sz w:val="24"/>
          <w:szCs w:val="24"/>
        </w:rPr>
        <w:t>Secretaria Municipal de Projetos e Captação de Recursos</w:t>
      </w:r>
      <w:r w:rsidRPr="001F13F4">
        <w:rPr>
          <w:rFonts w:ascii="Times New Roman" w:eastAsia="Times New Roman" w:hAnsi="Times New Roman" w:cs="Times New Roman"/>
          <w:sz w:val="24"/>
          <w:szCs w:val="24"/>
        </w:rPr>
        <w:t xml:space="preserve"> </w:t>
      </w:r>
      <w:r w:rsidR="00183E4A" w:rsidRPr="001F13F4">
        <w:rPr>
          <w:rFonts w:ascii="Times New Roman" w:eastAsia="Times New Roman" w:hAnsi="Times New Roman" w:cs="Times New Roman"/>
          <w:sz w:val="24"/>
          <w:szCs w:val="24"/>
        </w:rPr>
        <w:t>–</w:t>
      </w:r>
      <w:r w:rsidR="00D87C13" w:rsidRPr="001F13F4">
        <w:rPr>
          <w:rFonts w:ascii="Times New Roman" w:eastAsia="Times New Roman" w:hAnsi="Times New Roman" w:cs="Times New Roman"/>
          <w:sz w:val="24"/>
          <w:szCs w:val="24"/>
        </w:rPr>
        <w:t xml:space="preserve"> SMPCR</w:t>
      </w:r>
    </w:p>
    <w:p w14:paraId="5E3DFC3B" w14:textId="77777777" w:rsidR="00183E4A" w:rsidRPr="001F13F4" w:rsidRDefault="00183E4A">
      <w:pPr>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br w:type="page"/>
      </w:r>
    </w:p>
    <w:p w14:paraId="0B023CAD" w14:textId="77777777" w:rsidR="00183E4A" w:rsidRPr="001F13F4" w:rsidRDefault="00183E4A" w:rsidP="00183E4A">
      <w:pPr>
        <w:keepLines w:val="0"/>
        <w:widowControl/>
        <w:spacing w:after="200" w:line="360" w:lineRule="auto"/>
        <w:rPr>
          <w:rFonts w:ascii="Times New Roman" w:eastAsia="Times New Roman" w:hAnsi="Times New Roman" w:cs="Times New Roman"/>
          <w:sz w:val="24"/>
          <w:szCs w:val="24"/>
        </w:rPr>
      </w:pPr>
    </w:p>
    <w:p w14:paraId="6FDE7922" w14:textId="5D6D8D5B" w:rsidR="00EF0738" w:rsidRPr="001F13F4" w:rsidRDefault="00EF0738" w:rsidP="00183E4A">
      <w:pPr>
        <w:keepLines w:val="0"/>
        <w:widowControl/>
        <w:spacing w:before="200" w:after="200" w:line="360" w:lineRule="auto"/>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Anexo </w:t>
      </w:r>
      <w:r w:rsidR="009A3CE0">
        <w:rPr>
          <w:rFonts w:ascii="Times New Roman" w:eastAsia="Times New Roman" w:hAnsi="Times New Roman" w:cs="Times New Roman"/>
          <w:sz w:val="24"/>
          <w:szCs w:val="24"/>
        </w:rPr>
        <w:t>I</w:t>
      </w:r>
    </w:p>
    <w:p w14:paraId="44DA07B6" w14:textId="53F68BD6" w:rsidR="00EF0738" w:rsidRPr="001F13F4" w:rsidRDefault="00183E4A" w:rsidP="00183E4A">
      <w:pPr>
        <w:keepLines w:val="0"/>
        <w:widowControl/>
        <w:spacing w:before="200" w:after="200" w:line="360" w:lineRule="auto"/>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Proposta nº </w:t>
      </w:r>
      <w:r w:rsidR="00DA2EC3" w:rsidRPr="00E72461">
        <w:rPr>
          <w:rFonts w:ascii="Times New Roman" w:eastAsia="Times New Roman" w:hAnsi="Times New Roman" w:cs="Times New Roman"/>
          <w:sz w:val="24"/>
          <w:szCs w:val="24"/>
        </w:rPr>
        <w:t>11413.6500001/24-028 – SISMOB - Ministério da Saúde</w:t>
      </w:r>
    </w:p>
    <w:p w14:paraId="7B669C6B" w14:textId="77777777" w:rsidR="00183E4A" w:rsidRPr="001F13F4" w:rsidRDefault="00183E4A" w:rsidP="00183E4A">
      <w:pPr>
        <w:keepLines w:val="0"/>
        <w:widowControl/>
        <w:spacing w:before="200" w:after="200" w:line="360" w:lineRule="auto"/>
        <w:rPr>
          <w:rFonts w:ascii="Times New Roman" w:eastAsia="Times New Roman" w:hAnsi="Times New Roman" w:cs="Times New Roman"/>
          <w:sz w:val="24"/>
          <w:szCs w:val="24"/>
        </w:rPr>
      </w:pPr>
    </w:p>
    <w:p w14:paraId="2A8BA3C4" w14:textId="77777777" w:rsidR="00183E4A" w:rsidRPr="001F13F4" w:rsidRDefault="00183E4A">
      <w:pPr>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br w:type="page"/>
      </w:r>
    </w:p>
    <w:p w14:paraId="4A166973" w14:textId="77777777" w:rsidR="00183E4A" w:rsidRPr="001F13F4" w:rsidRDefault="00183E4A" w:rsidP="00183E4A">
      <w:pPr>
        <w:keepLines w:val="0"/>
        <w:widowControl/>
        <w:spacing w:after="200" w:line="360" w:lineRule="auto"/>
        <w:rPr>
          <w:rFonts w:ascii="Times New Roman" w:eastAsia="Times New Roman" w:hAnsi="Times New Roman" w:cs="Times New Roman"/>
          <w:sz w:val="24"/>
          <w:szCs w:val="24"/>
        </w:rPr>
      </w:pPr>
    </w:p>
    <w:p w14:paraId="58D8330C" w14:textId="345F60C4" w:rsidR="00EF0738" w:rsidRPr="00376479" w:rsidRDefault="00EF0738" w:rsidP="00183E4A">
      <w:pPr>
        <w:keepLines w:val="0"/>
        <w:widowControl/>
        <w:spacing w:after="200" w:line="360" w:lineRule="auto"/>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Anexo </w:t>
      </w:r>
      <w:r w:rsidR="009A3CE0">
        <w:rPr>
          <w:rFonts w:ascii="Times New Roman" w:eastAsia="Times New Roman" w:hAnsi="Times New Roman" w:cs="Times New Roman"/>
          <w:sz w:val="24"/>
          <w:szCs w:val="24"/>
        </w:rPr>
        <w:t>II</w:t>
      </w:r>
    </w:p>
    <w:p w14:paraId="3EFC6092" w14:textId="69ABDCBA" w:rsidR="009A3CE0" w:rsidRPr="00376479" w:rsidRDefault="009A3CE0" w:rsidP="00E72461">
      <w:pPr>
        <w:keepLines w:val="0"/>
        <w:widowControl/>
        <w:spacing w:before="200" w:line="360" w:lineRule="auto"/>
        <w:rPr>
          <w:rFonts w:ascii="Times New Roman" w:eastAsia="Times New Roman" w:hAnsi="Times New Roman" w:cs="Times New Roman"/>
          <w:b/>
          <w:sz w:val="24"/>
          <w:szCs w:val="24"/>
        </w:rPr>
      </w:pPr>
      <w:r w:rsidRPr="00E72461">
        <w:rPr>
          <w:rFonts w:ascii="Times New Roman" w:eastAsia="Times New Roman" w:hAnsi="Times New Roman" w:cs="Times New Roman"/>
          <w:sz w:val="24"/>
          <w:szCs w:val="24"/>
        </w:rPr>
        <w:t>Planilha orçamentária referencial</w:t>
      </w:r>
    </w:p>
    <w:p w14:paraId="6B502C34" w14:textId="77777777" w:rsidR="00183E4A" w:rsidRPr="001F13F4" w:rsidRDefault="00183E4A">
      <w:pPr>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br w:type="page"/>
      </w:r>
    </w:p>
    <w:p w14:paraId="7DBCC36B" w14:textId="77777777" w:rsidR="00F61FB8" w:rsidRPr="001F13F4" w:rsidRDefault="00F61FB8" w:rsidP="00183E4A">
      <w:pPr>
        <w:keepLines w:val="0"/>
        <w:widowControl/>
        <w:spacing w:after="200" w:line="360" w:lineRule="auto"/>
        <w:rPr>
          <w:rFonts w:ascii="Times New Roman" w:eastAsia="Times New Roman" w:hAnsi="Times New Roman" w:cs="Times New Roman"/>
          <w:sz w:val="24"/>
          <w:szCs w:val="24"/>
        </w:rPr>
      </w:pPr>
    </w:p>
    <w:p w14:paraId="4DA1DBE0" w14:textId="76EE1000" w:rsidR="00183E4A" w:rsidRPr="00376479" w:rsidRDefault="00183E4A" w:rsidP="00183E4A">
      <w:pPr>
        <w:keepLines w:val="0"/>
        <w:widowControl/>
        <w:spacing w:after="200" w:line="360" w:lineRule="auto"/>
        <w:rPr>
          <w:rFonts w:ascii="Times New Roman" w:eastAsia="Times New Roman" w:hAnsi="Times New Roman" w:cs="Times New Roman"/>
          <w:sz w:val="24"/>
          <w:szCs w:val="24"/>
        </w:rPr>
      </w:pPr>
      <w:r w:rsidRPr="001F13F4">
        <w:rPr>
          <w:rFonts w:ascii="Times New Roman" w:eastAsia="Times New Roman" w:hAnsi="Times New Roman" w:cs="Times New Roman"/>
          <w:sz w:val="24"/>
          <w:szCs w:val="24"/>
        </w:rPr>
        <w:t xml:space="preserve">Anexo </w:t>
      </w:r>
      <w:r w:rsidR="009A3CE0">
        <w:rPr>
          <w:rFonts w:ascii="Times New Roman" w:eastAsia="Times New Roman" w:hAnsi="Times New Roman" w:cs="Times New Roman"/>
          <w:sz w:val="24"/>
          <w:szCs w:val="24"/>
        </w:rPr>
        <w:t>III</w:t>
      </w:r>
    </w:p>
    <w:p w14:paraId="60B3BB75" w14:textId="44B2B26E" w:rsidR="00207BCD" w:rsidRPr="009A3CE0" w:rsidRDefault="009A3CE0" w:rsidP="00E72461">
      <w:pPr>
        <w:keepLines w:val="0"/>
        <w:widowControl/>
        <w:spacing w:before="200" w:line="360" w:lineRule="auto"/>
        <w:rPr>
          <w:rFonts w:ascii="Times New Roman" w:eastAsia="Times New Roman" w:hAnsi="Times New Roman" w:cs="Times New Roman"/>
          <w:sz w:val="24"/>
          <w:szCs w:val="24"/>
        </w:rPr>
      </w:pPr>
      <w:r w:rsidRPr="00E72461">
        <w:rPr>
          <w:rFonts w:ascii="Times New Roman" w:eastAsia="Times New Roman" w:hAnsi="Times New Roman" w:cs="Times New Roman"/>
          <w:sz w:val="24"/>
          <w:szCs w:val="24"/>
        </w:rPr>
        <w:t>Memória de cálculo</w:t>
      </w:r>
    </w:p>
    <w:sectPr w:rsidR="00207BCD" w:rsidRPr="009A3CE0" w:rsidSect="00E72461">
      <w:headerReference w:type="default" r:id="rId14"/>
      <w:footerReference w:type="default" r:id="rId15"/>
      <w:pgSz w:w="11906" w:h="16838"/>
      <w:pgMar w:top="2041" w:right="1133" w:bottom="1474" w:left="1701" w:header="850" w:footer="45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5BB83B" w14:textId="77777777" w:rsidR="005E6A1D" w:rsidRDefault="005E6A1D">
      <w:r>
        <w:separator/>
      </w:r>
    </w:p>
  </w:endnote>
  <w:endnote w:type="continuationSeparator" w:id="0">
    <w:p w14:paraId="1E92CEAC" w14:textId="77777777" w:rsidR="005E6A1D" w:rsidRDefault="005E6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6A5E1A" w14:textId="77777777" w:rsidR="00D1771E" w:rsidRDefault="00D1771E">
    <w:pPr>
      <w:pBdr>
        <w:top w:val="nil"/>
        <w:left w:val="nil"/>
        <w:bottom w:val="nil"/>
        <w:right w:val="nil"/>
        <w:between w:val="nil"/>
      </w:pBdr>
      <w:tabs>
        <w:tab w:val="center" w:pos="4252"/>
        <w:tab w:val="right" w:pos="8504"/>
      </w:tabs>
      <w:jc w:val="right"/>
      <w:rPr>
        <w:color w:val="000000"/>
      </w:rPr>
    </w:pPr>
    <w:r>
      <w:rPr>
        <w:color w:val="000000"/>
        <w:sz w:val="16"/>
        <w:szCs w:val="16"/>
      </w:rPr>
      <w:fldChar w:fldCharType="begin"/>
    </w:r>
    <w:r>
      <w:rPr>
        <w:color w:val="000000"/>
        <w:sz w:val="16"/>
        <w:szCs w:val="16"/>
      </w:rPr>
      <w:instrText>PAGE</w:instrText>
    </w:r>
    <w:r>
      <w:rPr>
        <w:color w:val="000000"/>
        <w:sz w:val="16"/>
        <w:szCs w:val="16"/>
      </w:rPr>
      <w:fldChar w:fldCharType="separate"/>
    </w:r>
    <w:r w:rsidR="00ED0983">
      <w:rPr>
        <w:noProof/>
        <w:color w:val="000000"/>
        <w:sz w:val="16"/>
        <w:szCs w:val="16"/>
      </w:rPr>
      <w:t>17</w:t>
    </w:r>
    <w:r>
      <w:rPr>
        <w:color w:val="00000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93189B" w14:textId="77777777" w:rsidR="005E6A1D" w:rsidRDefault="005E6A1D">
      <w:r>
        <w:separator/>
      </w:r>
    </w:p>
  </w:footnote>
  <w:footnote w:type="continuationSeparator" w:id="0">
    <w:p w14:paraId="3BB53DFF" w14:textId="77777777" w:rsidR="005E6A1D" w:rsidRDefault="005E6A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6196B" w14:textId="77777777" w:rsidR="00D1771E" w:rsidRDefault="00D1771E">
    <w:pPr>
      <w:keepLines w:val="0"/>
      <w:pBdr>
        <w:top w:val="nil"/>
        <w:left w:val="nil"/>
        <w:bottom w:val="nil"/>
        <w:right w:val="nil"/>
        <w:between w:val="nil"/>
      </w:pBdr>
      <w:spacing w:line="276" w:lineRule="auto"/>
      <w:jc w:val="left"/>
    </w:pPr>
  </w:p>
  <w:tbl>
    <w:tblPr>
      <w:tblStyle w:val="a9"/>
      <w:tblW w:w="6448" w:type="dxa"/>
      <w:tblInd w:w="-15" w:type="dxa"/>
      <w:tblLayout w:type="fixed"/>
      <w:tblLook w:val="0000" w:firstRow="0" w:lastRow="0" w:firstColumn="0" w:lastColumn="0" w:noHBand="0" w:noVBand="0"/>
    </w:tblPr>
    <w:tblGrid>
      <w:gridCol w:w="930"/>
      <w:gridCol w:w="5518"/>
    </w:tblGrid>
    <w:tr w:rsidR="00D1771E" w14:paraId="72AA1F77" w14:textId="77777777">
      <w:trPr>
        <w:trHeight w:val="1324"/>
        <w:tblHeader/>
      </w:trPr>
      <w:tc>
        <w:tcPr>
          <w:tcW w:w="930" w:type="dxa"/>
          <w:shd w:val="clear" w:color="auto" w:fill="auto"/>
        </w:tcPr>
        <w:p w14:paraId="13E9EBB9" w14:textId="77777777" w:rsidR="00D1771E" w:rsidRDefault="00D1771E">
          <w:pPr>
            <w:keepLines w:val="0"/>
            <w:widowControl/>
            <w:pBdr>
              <w:top w:val="nil"/>
              <w:left w:val="nil"/>
              <w:bottom w:val="nil"/>
              <w:right w:val="nil"/>
              <w:between w:val="nil"/>
            </w:pBdr>
            <w:spacing w:before="10" w:after="32"/>
            <w:rPr>
              <w:rFonts w:ascii="Liberation Serif" w:eastAsia="Liberation Serif" w:hAnsi="Liberation Serif" w:cs="Liberation Serif"/>
              <w:color w:val="000000"/>
              <w:sz w:val="24"/>
              <w:szCs w:val="24"/>
            </w:rPr>
          </w:pPr>
          <w:r>
            <w:rPr>
              <w:rFonts w:ascii="Calibri" w:eastAsia="Calibri" w:hAnsi="Calibri" w:cs="Calibri"/>
              <w:noProof/>
              <w:color w:val="000000"/>
            </w:rPr>
            <w:drawing>
              <wp:inline distT="0" distB="0" distL="0" distR="0" wp14:anchorId="5AE4C743" wp14:editId="15BD2C42">
                <wp:extent cx="571500" cy="809625"/>
                <wp:effectExtent l="0" t="0" r="0" b="0"/>
                <wp:docPr id="20" name="image1.png" descr="Uma imagem contendo Logotip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png" descr="Uma imagem contendo Logotipo&#10;&#10;Descrição gerada automaticamente"/>
                        <pic:cNvPicPr preferRelativeResize="0"/>
                      </pic:nvPicPr>
                      <pic:blipFill>
                        <a:blip r:embed="rId1"/>
                        <a:srcRect/>
                        <a:stretch>
                          <a:fillRect/>
                        </a:stretch>
                      </pic:blipFill>
                      <pic:spPr>
                        <a:xfrm>
                          <a:off x="0" y="0"/>
                          <a:ext cx="571500" cy="809625"/>
                        </a:xfrm>
                        <a:prstGeom prst="rect">
                          <a:avLst/>
                        </a:prstGeom>
                        <a:ln/>
                      </pic:spPr>
                    </pic:pic>
                  </a:graphicData>
                </a:graphic>
              </wp:inline>
            </w:drawing>
          </w:r>
        </w:p>
      </w:tc>
      <w:tc>
        <w:tcPr>
          <w:tcW w:w="5518" w:type="dxa"/>
          <w:shd w:val="clear" w:color="auto" w:fill="auto"/>
        </w:tcPr>
        <w:p w14:paraId="1004E77C" w14:textId="77777777" w:rsidR="00D1771E" w:rsidRDefault="00D1771E">
          <w:pPr>
            <w:keepLines w:val="0"/>
            <w:widowControl/>
            <w:pBdr>
              <w:top w:val="nil"/>
              <w:left w:val="nil"/>
              <w:bottom w:val="nil"/>
              <w:right w:val="nil"/>
              <w:between w:val="nil"/>
            </w:pBdr>
            <w:ind w:left="240"/>
            <w:jc w:val="left"/>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8"/>
              <w:szCs w:val="28"/>
            </w:rPr>
            <w:t>ESTADO DO RIO GRANDE DO SUL</w:t>
          </w:r>
        </w:p>
        <w:p w14:paraId="27313A45" w14:textId="77777777" w:rsidR="00D1771E" w:rsidRDefault="00D1771E">
          <w:pPr>
            <w:keepLines w:val="0"/>
            <w:widowControl/>
            <w:pBdr>
              <w:top w:val="nil"/>
              <w:left w:val="nil"/>
              <w:bottom w:val="nil"/>
              <w:right w:val="nil"/>
              <w:between w:val="nil"/>
            </w:pBdr>
            <w:ind w:left="240"/>
            <w:jc w:val="left"/>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8"/>
              <w:szCs w:val="28"/>
            </w:rPr>
            <w:t>MUNICÍPIO DE CANOAS</w:t>
          </w:r>
        </w:p>
        <w:p w14:paraId="269521B7" w14:textId="77777777" w:rsidR="00D1771E" w:rsidRDefault="00D1771E">
          <w:pPr>
            <w:keepLines w:val="0"/>
            <w:widowControl/>
            <w:pBdr>
              <w:top w:val="nil"/>
              <w:left w:val="nil"/>
              <w:bottom w:val="nil"/>
              <w:right w:val="nil"/>
              <w:between w:val="nil"/>
            </w:pBdr>
            <w:ind w:left="240"/>
            <w:jc w:val="left"/>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8"/>
              <w:szCs w:val="28"/>
            </w:rPr>
            <w:t>Secretaria Municipal de Licitações e Contratos</w:t>
          </w:r>
        </w:p>
        <w:p w14:paraId="423B293F" w14:textId="77777777" w:rsidR="00D1771E" w:rsidRDefault="00D1771E">
          <w:pPr>
            <w:keepLines w:val="0"/>
            <w:widowControl/>
            <w:pBdr>
              <w:top w:val="nil"/>
              <w:left w:val="nil"/>
              <w:bottom w:val="nil"/>
              <w:right w:val="nil"/>
              <w:between w:val="nil"/>
            </w:pBdr>
            <w:jc w:val="left"/>
            <w:rPr>
              <w:rFonts w:ascii="Times New Roman" w:eastAsia="Times New Roman" w:hAnsi="Times New Roman" w:cs="Times New Roman"/>
              <w:b/>
              <w:color w:val="000000"/>
              <w:sz w:val="28"/>
              <w:szCs w:val="28"/>
            </w:rPr>
          </w:pPr>
        </w:p>
      </w:tc>
    </w:tr>
  </w:tbl>
  <w:p w14:paraId="0386004F" w14:textId="77777777" w:rsidR="00D1771E" w:rsidRDefault="00D1771E">
    <w:pPr>
      <w:pBdr>
        <w:top w:val="nil"/>
        <w:left w:val="nil"/>
        <w:bottom w:val="nil"/>
        <w:right w:val="nil"/>
        <w:between w:val="nil"/>
      </w:pBdr>
      <w:tabs>
        <w:tab w:val="center" w:pos="4320"/>
        <w:tab w:val="right" w:pos="8640"/>
      </w:tabs>
      <w:jc w:val="right"/>
      <w:rPr>
        <w:sz w:val="24"/>
        <w:szCs w:val="24"/>
        <w:highlight w:val="re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85CE9"/>
    <w:multiLevelType w:val="hybridMultilevel"/>
    <w:tmpl w:val="FB1E66A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7744FAC"/>
    <w:multiLevelType w:val="multilevel"/>
    <w:tmpl w:val="A17A400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34F3131B"/>
    <w:multiLevelType w:val="hybridMultilevel"/>
    <w:tmpl w:val="D8E8BD2A"/>
    <w:lvl w:ilvl="0" w:tplc="BD18CEFA">
      <w:numFmt w:val="bullet"/>
      <w:lvlText w:val=""/>
      <w:lvlJc w:val="left"/>
      <w:pPr>
        <w:ind w:left="1080" w:hanging="360"/>
      </w:pPr>
      <w:rPr>
        <w:rFonts w:ascii="Symbol" w:eastAsia="Times New Roman" w:hAnsi="Symbol" w:cs="Times New Roman"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 w15:restartNumberingAfterBreak="0">
    <w:nsid w:val="42880D7C"/>
    <w:multiLevelType w:val="hybridMultilevel"/>
    <w:tmpl w:val="247C23C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 w15:restartNumberingAfterBreak="0">
    <w:nsid w:val="549769A7"/>
    <w:multiLevelType w:val="hybridMultilevel"/>
    <w:tmpl w:val="F874060C"/>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5" w15:restartNumberingAfterBreak="0">
    <w:nsid w:val="6EAA33AB"/>
    <w:multiLevelType w:val="multilevel"/>
    <w:tmpl w:val="13B429FE"/>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3"/>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BCD"/>
    <w:rsid w:val="0000140A"/>
    <w:rsid w:val="00021032"/>
    <w:rsid w:val="000233E8"/>
    <w:rsid w:val="000260E8"/>
    <w:rsid w:val="00026F87"/>
    <w:rsid w:val="00032D76"/>
    <w:rsid w:val="00050691"/>
    <w:rsid w:val="00057FC3"/>
    <w:rsid w:val="000621B1"/>
    <w:rsid w:val="00063237"/>
    <w:rsid w:val="00066643"/>
    <w:rsid w:val="00070306"/>
    <w:rsid w:val="00073AA6"/>
    <w:rsid w:val="00076261"/>
    <w:rsid w:val="0009187E"/>
    <w:rsid w:val="0009367A"/>
    <w:rsid w:val="000A120D"/>
    <w:rsid w:val="000B03D5"/>
    <w:rsid w:val="000B6DAC"/>
    <w:rsid w:val="000D2F59"/>
    <w:rsid w:val="00104B8A"/>
    <w:rsid w:val="001314FD"/>
    <w:rsid w:val="001511E5"/>
    <w:rsid w:val="0016066C"/>
    <w:rsid w:val="00163241"/>
    <w:rsid w:val="00166D4D"/>
    <w:rsid w:val="001727A0"/>
    <w:rsid w:val="0017605B"/>
    <w:rsid w:val="00183E4A"/>
    <w:rsid w:val="001844C5"/>
    <w:rsid w:val="001A1B5B"/>
    <w:rsid w:val="001C1A8B"/>
    <w:rsid w:val="001C737D"/>
    <w:rsid w:val="001F0787"/>
    <w:rsid w:val="001F13F4"/>
    <w:rsid w:val="001F67C0"/>
    <w:rsid w:val="001F7671"/>
    <w:rsid w:val="00201DD5"/>
    <w:rsid w:val="00203FF3"/>
    <w:rsid w:val="00207BCD"/>
    <w:rsid w:val="00207F43"/>
    <w:rsid w:val="00212D59"/>
    <w:rsid w:val="00216AE8"/>
    <w:rsid w:val="00244804"/>
    <w:rsid w:val="0024789E"/>
    <w:rsid w:val="00265C81"/>
    <w:rsid w:val="00267F38"/>
    <w:rsid w:val="00273740"/>
    <w:rsid w:val="002838AE"/>
    <w:rsid w:val="00283C68"/>
    <w:rsid w:val="00294B72"/>
    <w:rsid w:val="00294F61"/>
    <w:rsid w:val="002A27AF"/>
    <w:rsid w:val="002B72F3"/>
    <w:rsid w:val="002C3A9D"/>
    <w:rsid w:val="002E6BB0"/>
    <w:rsid w:val="002F2365"/>
    <w:rsid w:val="002F67CC"/>
    <w:rsid w:val="00302B07"/>
    <w:rsid w:val="00314EA3"/>
    <w:rsid w:val="00320179"/>
    <w:rsid w:val="003331FA"/>
    <w:rsid w:val="00360024"/>
    <w:rsid w:val="0036512E"/>
    <w:rsid w:val="0037316B"/>
    <w:rsid w:val="00376479"/>
    <w:rsid w:val="00385325"/>
    <w:rsid w:val="00387761"/>
    <w:rsid w:val="003C72E2"/>
    <w:rsid w:val="003D0BC9"/>
    <w:rsid w:val="003F1DF4"/>
    <w:rsid w:val="003F741A"/>
    <w:rsid w:val="00400D02"/>
    <w:rsid w:val="00421CEC"/>
    <w:rsid w:val="00440007"/>
    <w:rsid w:val="00454354"/>
    <w:rsid w:val="00463F62"/>
    <w:rsid w:val="004651EF"/>
    <w:rsid w:val="004701BF"/>
    <w:rsid w:val="00470849"/>
    <w:rsid w:val="004B4B7A"/>
    <w:rsid w:val="004B67AA"/>
    <w:rsid w:val="004D2FBC"/>
    <w:rsid w:val="004E1A06"/>
    <w:rsid w:val="004E63D7"/>
    <w:rsid w:val="004F5901"/>
    <w:rsid w:val="00501599"/>
    <w:rsid w:val="0051399D"/>
    <w:rsid w:val="005250D2"/>
    <w:rsid w:val="005328C5"/>
    <w:rsid w:val="005330BE"/>
    <w:rsid w:val="00542362"/>
    <w:rsid w:val="00546886"/>
    <w:rsid w:val="005736A1"/>
    <w:rsid w:val="005A6920"/>
    <w:rsid w:val="005C0512"/>
    <w:rsid w:val="005C18CE"/>
    <w:rsid w:val="005E5F22"/>
    <w:rsid w:val="005E6A1D"/>
    <w:rsid w:val="005F7922"/>
    <w:rsid w:val="0060369D"/>
    <w:rsid w:val="00612373"/>
    <w:rsid w:val="00631692"/>
    <w:rsid w:val="00633FB1"/>
    <w:rsid w:val="00640A84"/>
    <w:rsid w:val="00645370"/>
    <w:rsid w:val="00650EBF"/>
    <w:rsid w:val="006648AF"/>
    <w:rsid w:val="00665452"/>
    <w:rsid w:val="006810F4"/>
    <w:rsid w:val="006844C3"/>
    <w:rsid w:val="006B77EC"/>
    <w:rsid w:val="006C5377"/>
    <w:rsid w:val="006D1E69"/>
    <w:rsid w:val="006D4423"/>
    <w:rsid w:val="006F09AC"/>
    <w:rsid w:val="006F1177"/>
    <w:rsid w:val="006F2DB6"/>
    <w:rsid w:val="006F7CFD"/>
    <w:rsid w:val="0070251F"/>
    <w:rsid w:val="00722EB0"/>
    <w:rsid w:val="00723489"/>
    <w:rsid w:val="00730845"/>
    <w:rsid w:val="0074048A"/>
    <w:rsid w:val="007472D2"/>
    <w:rsid w:val="0076597C"/>
    <w:rsid w:val="00767F2D"/>
    <w:rsid w:val="007726EF"/>
    <w:rsid w:val="007772A4"/>
    <w:rsid w:val="007860CD"/>
    <w:rsid w:val="0078708B"/>
    <w:rsid w:val="00796FD4"/>
    <w:rsid w:val="007A0CD0"/>
    <w:rsid w:val="007B2F65"/>
    <w:rsid w:val="007B7F79"/>
    <w:rsid w:val="007F0A3B"/>
    <w:rsid w:val="007F2B63"/>
    <w:rsid w:val="007F4C83"/>
    <w:rsid w:val="007F4E7D"/>
    <w:rsid w:val="00800CCD"/>
    <w:rsid w:val="00811FA6"/>
    <w:rsid w:val="008222A4"/>
    <w:rsid w:val="00822A19"/>
    <w:rsid w:val="00830D81"/>
    <w:rsid w:val="00840ADC"/>
    <w:rsid w:val="00854AE1"/>
    <w:rsid w:val="00854B4C"/>
    <w:rsid w:val="0087383D"/>
    <w:rsid w:val="008739AF"/>
    <w:rsid w:val="008778C9"/>
    <w:rsid w:val="008A7AB9"/>
    <w:rsid w:val="008B0587"/>
    <w:rsid w:val="008B4DB7"/>
    <w:rsid w:val="008D0E07"/>
    <w:rsid w:val="008D35A1"/>
    <w:rsid w:val="008E12A4"/>
    <w:rsid w:val="008F4A76"/>
    <w:rsid w:val="008F72A7"/>
    <w:rsid w:val="009171D0"/>
    <w:rsid w:val="00925115"/>
    <w:rsid w:val="00930202"/>
    <w:rsid w:val="00946603"/>
    <w:rsid w:val="0097201F"/>
    <w:rsid w:val="00985833"/>
    <w:rsid w:val="00990515"/>
    <w:rsid w:val="009964EE"/>
    <w:rsid w:val="00997F4B"/>
    <w:rsid w:val="009A3CE0"/>
    <w:rsid w:val="009C77B0"/>
    <w:rsid w:val="009D1B63"/>
    <w:rsid w:val="009E2570"/>
    <w:rsid w:val="009E57BA"/>
    <w:rsid w:val="009F73FE"/>
    <w:rsid w:val="00A106F9"/>
    <w:rsid w:val="00A20840"/>
    <w:rsid w:val="00A21CA8"/>
    <w:rsid w:val="00A249D9"/>
    <w:rsid w:val="00A41E47"/>
    <w:rsid w:val="00A5153E"/>
    <w:rsid w:val="00A7483D"/>
    <w:rsid w:val="00A8412D"/>
    <w:rsid w:val="00A9776C"/>
    <w:rsid w:val="00AA3EE7"/>
    <w:rsid w:val="00AA70D6"/>
    <w:rsid w:val="00AB0339"/>
    <w:rsid w:val="00AC5103"/>
    <w:rsid w:val="00B27937"/>
    <w:rsid w:val="00B3272A"/>
    <w:rsid w:val="00B337AF"/>
    <w:rsid w:val="00B33C21"/>
    <w:rsid w:val="00B40B1D"/>
    <w:rsid w:val="00B54661"/>
    <w:rsid w:val="00B567EB"/>
    <w:rsid w:val="00B73FF1"/>
    <w:rsid w:val="00B83C2D"/>
    <w:rsid w:val="00BA221C"/>
    <w:rsid w:val="00BA5A86"/>
    <w:rsid w:val="00BB1780"/>
    <w:rsid w:val="00BB1F04"/>
    <w:rsid w:val="00BB2FE4"/>
    <w:rsid w:val="00BB4F48"/>
    <w:rsid w:val="00BC41C5"/>
    <w:rsid w:val="00BC55F0"/>
    <w:rsid w:val="00BC62E1"/>
    <w:rsid w:val="00BC6C98"/>
    <w:rsid w:val="00C0018A"/>
    <w:rsid w:val="00C00379"/>
    <w:rsid w:val="00C07433"/>
    <w:rsid w:val="00C078DC"/>
    <w:rsid w:val="00C11EBF"/>
    <w:rsid w:val="00C37F1D"/>
    <w:rsid w:val="00C4587B"/>
    <w:rsid w:val="00C462FB"/>
    <w:rsid w:val="00C50B99"/>
    <w:rsid w:val="00C66512"/>
    <w:rsid w:val="00C757DC"/>
    <w:rsid w:val="00C777EF"/>
    <w:rsid w:val="00C86ACA"/>
    <w:rsid w:val="00C90B52"/>
    <w:rsid w:val="00CB1377"/>
    <w:rsid w:val="00CB4AC3"/>
    <w:rsid w:val="00CD5DC1"/>
    <w:rsid w:val="00CE054E"/>
    <w:rsid w:val="00CF355C"/>
    <w:rsid w:val="00D041DF"/>
    <w:rsid w:val="00D05267"/>
    <w:rsid w:val="00D1771E"/>
    <w:rsid w:val="00D307BA"/>
    <w:rsid w:val="00D31B0A"/>
    <w:rsid w:val="00D35D06"/>
    <w:rsid w:val="00D361EA"/>
    <w:rsid w:val="00D37AFB"/>
    <w:rsid w:val="00D453A8"/>
    <w:rsid w:val="00D57180"/>
    <w:rsid w:val="00D87C13"/>
    <w:rsid w:val="00D920F3"/>
    <w:rsid w:val="00D94966"/>
    <w:rsid w:val="00DA2E7B"/>
    <w:rsid w:val="00DA2EC3"/>
    <w:rsid w:val="00DA5587"/>
    <w:rsid w:val="00DA5B55"/>
    <w:rsid w:val="00DE63B1"/>
    <w:rsid w:val="00DF00C9"/>
    <w:rsid w:val="00DF18C0"/>
    <w:rsid w:val="00E03938"/>
    <w:rsid w:val="00E2142B"/>
    <w:rsid w:val="00E228AA"/>
    <w:rsid w:val="00E245B4"/>
    <w:rsid w:val="00E41205"/>
    <w:rsid w:val="00E535D4"/>
    <w:rsid w:val="00E54A92"/>
    <w:rsid w:val="00E65C18"/>
    <w:rsid w:val="00E66885"/>
    <w:rsid w:val="00E72461"/>
    <w:rsid w:val="00E811AF"/>
    <w:rsid w:val="00E81C53"/>
    <w:rsid w:val="00EA2DD2"/>
    <w:rsid w:val="00EC2018"/>
    <w:rsid w:val="00ED0983"/>
    <w:rsid w:val="00EF0738"/>
    <w:rsid w:val="00EF2DC3"/>
    <w:rsid w:val="00EF425F"/>
    <w:rsid w:val="00F11BFD"/>
    <w:rsid w:val="00F15C37"/>
    <w:rsid w:val="00F52BE8"/>
    <w:rsid w:val="00F61FB8"/>
    <w:rsid w:val="00F67908"/>
    <w:rsid w:val="00F72127"/>
    <w:rsid w:val="00F913D0"/>
    <w:rsid w:val="00F970C2"/>
    <w:rsid w:val="00FA0AE2"/>
    <w:rsid w:val="00FB46C0"/>
    <w:rsid w:val="00FB5E63"/>
    <w:rsid w:val="00FB6C24"/>
    <w:rsid w:val="00FC28C2"/>
    <w:rsid w:val="00FD744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285DD"/>
  <w15:docId w15:val="{914039F5-A6E3-4E66-AA31-BBA8B043F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t-BR" w:eastAsia="pt-BR" w:bidi="ar-SA"/>
      </w:rPr>
    </w:rPrDefault>
    <w:pPrDefault>
      <w:pPr>
        <w:keepLines/>
        <w:widowControl w:val="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spacing w:before="480" w:after="120"/>
      <w:outlineLvl w:val="0"/>
    </w:pPr>
    <w:rPr>
      <w:b/>
      <w:sz w:val="48"/>
      <w:szCs w:val="48"/>
    </w:rPr>
  </w:style>
  <w:style w:type="paragraph" w:styleId="Ttulo2">
    <w:name w:val="heading 2"/>
    <w:basedOn w:val="Normal"/>
    <w:next w:val="Normal"/>
    <w:uiPriority w:val="9"/>
    <w:semiHidden/>
    <w:unhideWhenUsed/>
    <w:qFormat/>
    <w:pPr>
      <w:keepNext/>
      <w:spacing w:before="360" w:after="80"/>
      <w:outlineLvl w:val="1"/>
    </w:pPr>
    <w:rPr>
      <w:b/>
      <w:sz w:val="36"/>
      <w:szCs w:val="36"/>
    </w:rPr>
  </w:style>
  <w:style w:type="paragraph" w:styleId="Ttulo3">
    <w:name w:val="heading 3"/>
    <w:basedOn w:val="Normal"/>
    <w:next w:val="Normal"/>
    <w:uiPriority w:val="9"/>
    <w:semiHidden/>
    <w:unhideWhenUsed/>
    <w:qFormat/>
    <w:pPr>
      <w:keepNext/>
      <w:spacing w:before="280" w:after="80"/>
      <w:outlineLvl w:val="2"/>
    </w:pPr>
    <w:rPr>
      <w:b/>
      <w:sz w:val="28"/>
      <w:szCs w:val="28"/>
    </w:rPr>
  </w:style>
  <w:style w:type="paragraph" w:styleId="Ttulo4">
    <w:name w:val="heading 4"/>
    <w:basedOn w:val="Normal"/>
    <w:next w:val="Normal"/>
    <w:uiPriority w:val="9"/>
    <w:semiHidden/>
    <w:unhideWhenUsed/>
    <w:qFormat/>
    <w:pPr>
      <w:keepNext/>
      <w:spacing w:before="240" w:after="40"/>
      <w:outlineLvl w:val="3"/>
    </w:pPr>
    <w:rPr>
      <w:b/>
      <w:sz w:val="24"/>
      <w:szCs w:val="24"/>
    </w:rPr>
  </w:style>
  <w:style w:type="paragraph" w:styleId="Ttulo5">
    <w:name w:val="heading 5"/>
    <w:basedOn w:val="Normal"/>
    <w:next w:val="Normal"/>
    <w:uiPriority w:val="9"/>
    <w:semiHidden/>
    <w:unhideWhenUsed/>
    <w:qFormat/>
    <w:pPr>
      <w:keepNext/>
      <w:spacing w:before="220" w:after="40"/>
      <w:outlineLvl w:val="4"/>
    </w:pPr>
    <w:rPr>
      <w:b/>
    </w:rPr>
  </w:style>
  <w:style w:type="paragraph" w:styleId="Ttulo6">
    <w:name w:val="heading 6"/>
    <w:basedOn w:val="Normal"/>
    <w:next w:val="Normal"/>
    <w:uiPriority w:val="9"/>
    <w:semiHidden/>
    <w:unhideWhenUsed/>
    <w:qFormat/>
    <w:pPr>
      <w:keepNext/>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ubttulo">
    <w:name w:val="Subtitle"/>
    <w:basedOn w:val="Normal"/>
    <w:next w:val="Normal"/>
    <w:pPr>
      <w:keepNext/>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CellMar>
        <w:top w:w="15" w:type="dxa"/>
        <w:left w:w="15" w:type="dxa"/>
        <w:bottom w:w="15" w:type="dxa"/>
        <w:right w:w="15" w:type="dxa"/>
      </w:tblCellMar>
    </w:tbl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Cabealho">
    <w:name w:val="header"/>
    <w:basedOn w:val="Normal"/>
    <w:link w:val="CabealhoChar"/>
    <w:uiPriority w:val="99"/>
    <w:unhideWhenUsed/>
    <w:rsid w:val="004F0A4D"/>
    <w:pPr>
      <w:tabs>
        <w:tab w:val="center" w:pos="4252"/>
        <w:tab w:val="right" w:pos="8504"/>
      </w:tabs>
    </w:pPr>
  </w:style>
  <w:style w:type="character" w:customStyle="1" w:styleId="CabealhoChar">
    <w:name w:val="Cabeçalho Char"/>
    <w:basedOn w:val="Fontepargpadro"/>
    <w:link w:val="Cabealho"/>
    <w:uiPriority w:val="99"/>
    <w:rsid w:val="004F0A4D"/>
  </w:style>
  <w:style w:type="paragraph" w:styleId="Rodap">
    <w:name w:val="footer"/>
    <w:basedOn w:val="Normal"/>
    <w:link w:val="RodapChar"/>
    <w:uiPriority w:val="99"/>
    <w:unhideWhenUsed/>
    <w:rsid w:val="004F0A4D"/>
    <w:pPr>
      <w:tabs>
        <w:tab w:val="center" w:pos="4252"/>
        <w:tab w:val="right" w:pos="8504"/>
      </w:tabs>
    </w:pPr>
  </w:style>
  <w:style w:type="character" w:customStyle="1" w:styleId="RodapChar">
    <w:name w:val="Rodapé Char"/>
    <w:basedOn w:val="Fontepargpadro"/>
    <w:link w:val="Rodap"/>
    <w:uiPriority w:val="99"/>
    <w:rsid w:val="004F0A4D"/>
  </w:style>
  <w:style w:type="paragraph" w:styleId="PargrafodaLista">
    <w:name w:val="List Paragraph"/>
    <w:basedOn w:val="Normal"/>
    <w:uiPriority w:val="34"/>
    <w:qFormat/>
    <w:rsid w:val="004F0A4D"/>
    <w:pPr>
      <w:ind w:left="720"/>
      <w:contextualSpacing/>
    </w:pPr>
  </w:style>
  <w:style w:type="paragraph" w:styleId="NormalWeb">
    <w:name w:val="Normal (Web)"/>
    <w:basedOn w:val="Normal"/>
    <w:uiPriority w:val="99"/>
    <w:unhideWhenUsed/>
    <w:rsid w:val="004F0A4D"/>
    <w:pPr>
      <w:keepLines w:val="0"/>
      <w:widowControl/>
      <w:spacing w:before="100" w:beforeAutospacing="1" w:after="142" w:line="288" w:lineRule="auto"/>
    </w:pPr>
    <w:rPr>
      <w:rFonts w:ascii="Times New Roman" w:eastAsia="Times New Roman" w:hAnsi="Times New Roman" w:cs="Times New Roman"/>
      <w:sz w:val="24"/>
      <w:szCs w:val="24"/>
    </w:rPr>
  </w:style>
  <w:style w:type="character" w:styleId="Forte">
    <w:name w:val="Strong"/>
    <w:basedOn w:val="Fontepargpadro"/>
    <w:uiPriority w:val="22"/>
    <w:qFormat/>
    <w:rsid w:val="00EF2FE8"/>
    <w:rPr>
      <w:b/>
      <w:bCs/>
    </w:rPr>
  </w:style>
  <w:style w:type="character" w:styleId="nfase">
    <w:name w:val="Emphasis"/>
    <w:basedOn w:val="Fontepargpadro"/>
    <w:uiPriority w:val="20"/>
    <w:qFormat/>
    <w:rsid w:val="009E7DF2"/>
    <w:rPr>
      <w:i/>
      <w:iCs/>
    </w:rPr>
  </w:style>
  <w:style w:type="table" w:styleId="Tabelacomgrade">
    <w:name w:val="Table Grid"/>
    <w:basedOn w:val="Tabelanormal"/>
    <w:uiPriority w:val="39"/>
    <w:rsid w:val="003163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semiHidden/>
    <w:unhideWhenUsed/>
    <w:rsid w:val="00394ABA"/>
    <w:rPr>
      <w:color w:val="0000FF"/>
      <w:u w:val="single"/>
    </w:r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top w:w="60" w:type="dxa"/>
        <w:left w:w="60" w:type="dxa"/>
        <w:bottom w:w="60" w:type="dxa"/>
        <w:right w:w="60" w:type="dxa"/>
      </w:tblCellMar>
    </w:tblPr>
  </w:style>
  <w:style w:type="table" w:customStyle="1" w:styleId="a7">
    <w:basedOn w:val="TableNormal1"/>
    <w:tblPr>
      <w:tblStyleRowBandSize w:val="1"/>
      <w:tblStyleColBandSize w:val="1"/>
      <w:tblCellMar>
        <w:top w:w="30" w:type="dxa"/>
        <w:left w:w="30" w:type="dxa"/>
        <w:bottom w:w="30" w:type="dxa"/>
        <w:right w:w="30" w:type="dxa"/>
      </w:tblCellMar>
    </w:tblPr>
  </w:style>
  <w:style w:type="table" w:customStyle="1" w:styleId="a8">
    <w:basedOn w:val="TableNormal1"/>
    <w:tblPr>
      <w:tblStyleRowBandSize w:val="1"/>
      <w:tblStyleColBandSize w:val="1"/>
      <w:tblCellMar>
        <w:top w:w="15" w:type="dxa"/>
        <w:left w:w="15" w:type="dxa"/>
        <w:bottom w:w="15" w:type="dxa"/>
        <w:right w:w="15" w:type="dxa"/>
      </w:tblCellMar>
    </w:tblPr>
  </w:style>
  <w:style w:type="table" w:customStyle="1" w:styleId="a9">
    <w:basedOn w:val="TableNormal1"/>
    <w:tblPr>
      <w:tblStyleRowBandSize w:val="1"/>
      <w:tblStyleColBandSize w:val="1"/>
      <w:tblCellMar>
        <w:top w:w="15" w:type="dxa"/>
        <w:left w:w="15" w:type="dxa"/>
        <w:bottom w:w="15" w:type="dxa"/>
        <w:right w:w="15" w:type="dxa"/>
      </w:tblCellMar>
    </w:tblPr>
  </w:style>
  <w:style w:type="paragraph" w:customStyle="1" w:styleId="Default">
    <w:name w:val="Default"/>
    <w:rsid w:val="00BA221C"/>
    <w:pPr>
      <w:keepLines w:val="0"/>
      <w:widowControl/>
      <w:autoSpaceDE w:val="0"/>
      <w:autoSpaceDN w:val="0"/>
      <w:adjustRightInd w:val="0"/>
      <w:jc w:val="left"/>
    </w:pPr>
    <w:rPr>
      <w:color w:val="000000"/>
      <w:sz w:val="24"/>
      <w:szCs w:val="24"/>
    </w:rPr>
  </w:style>
  <w:style w:type="paragraph" w:styleId="Assuntodocomentrio">
    <w:name w:val="annotation subject"/>
    <w:basedOn w:val="Textodecomentrio"/>
    <w:next w:val="Textodecomentrio"/>
    <w:link w:val="AssuntodocomentrioChar"/>
    <w:uiPriority w:val="99"/>
    <w:semiHidden/>
    <w:unhideWhenUsed/>
    <w:rsid w:val="004E63D7"/>
    <w:rPr>
      <w:b/>
      <w:bCs/>
    </w:rPr>
  </w:style>
  <w:style w:type="character" w:customStyle="1" w:styleId="AssuntodocomentrioChar">
    <w:name w:val="Assunto do comentário Char"/>
    <w:basedOn w:val="TextodecomentrioChar"/>
    <w:link w:val="Assuntodocomentrio"/>
    <w:uiPriority w:val="99"/>
    <w:semiHidden/>
    <w:rsid w:val="004E63D7"/>
    <w:rPr>
      <w:b/>
      <w:bCs/>
      <w:sz w:val="20"/>
      <w:szCs w:val="20"/>
    </w:rPr>
  </w:style>
  <w:style w:type="paragraph" w:styleId="Textodebalo">
    <w:name w:val="Balloon Text"/>
    <w:basedOn w:val="Normal"/>
    <w:link w:val="TextodebaloChar"/>
    <w:uiPriority w:val="99"/>
    <w:semiHidden/>
    <w:unhideWhenUsed/>
    <w:rsid w:val="004E63D7"/>
    <w:rPr>
      <w:rFonts w:ascii="Segoe UI" w:hAnsi="Segoe UI" w:cs="Segoe UI"/>
      <w:sz w:val="18"/>
      <w:szCs w:val="18"/>
    </w:rPr>
  </w:style>
  <w:style w:type="character" w:customStyle="1" w:styleId="TextodebaloChar">
    <w:name w:val="Texto de balão Char"/>
    <w:basedOn w:val="Fontepargpadro"/>
    <w:link w:val="Textodebalo"/>
    <w:uiPriority w:val="99"/>
    <w:semiHidden/>
    <w:rsid w:val="004E63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CVGryO3PwVL1xEz44JqEc6G72g==">CgMxLjA4AHIhMWlVcDJhZ1lNZC1WbFZUQzY5S0VpQWt4YTU2RUZ3VWg1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17</Pages>
  <Words>3469</Words>
  <Characters>18737</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Oliveira</dc:creator>
  <cp:lastModifiedBy>Edilson Reni Pinzon</cp:lastModifiedBy>
  <cp:revision>43</cp:revision>
  <dcterms:created xsi:type="dcterms:W3CDTF">2025-03-18T19:59:00Z</dcterms:created>
  <dcterms:modified xsi:type="dcterms:W3CDTF">2025-10-29T17:38:00Z</dcterms:modified>
</cp:coreProperties>
</file>