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before="120" w:after="120"/>
        <w:jc w:val="center"/>
        <w:rPr>
          <w:b/>
          <w:bCs/>
          <w:i w:val="false"/>
          <w:i w:val="false"/>
          <w:iCs w:val="false"/>
          <w:color w:themeColor="text1" w:val="000000"/>
        </w:rPr>
      </w:pPr>
      <w:r>
        <w:rPr>
          <w:b/>
          <w:bCs/>
          <w:i w:val="false"/>
          <w:iCs w:val="false"/>
          <w:color w:themeColor="text1" w:val="000000"/>
        </w:rPr>
        <w:t>EDITAL DE CHAMAMENTO PÚBLICO Nº 0</w:t>
      </w:r>
      <w:r>
        <w:rPr>
          <w:b/>
          <w:bCs/>
          <w:i w:val="false"/>
          <w:iCs w:val="false"/>
          <w:color w:themeColor="text1" w:val="000000"/>
        </w:rPr>
        <w:t>89</w:t>
      </w:r>
      <w:r>
        <w:rPr>
          <w:b/>
          <w:bCs/>
          <w:i w:val="false"/>
          <w:iCs w:val="false"/>
          <w:color w:themeColor="text1" w:val="000000"/>
        </w:rPr>
        <w:t xml:space="preserve">/2026 </w:t>
      </w:r>
    </w:p>
    <w:p>
      <w:pPr>
        <w:pStyle w:val="Normal"/>
        <w:bidi w:val="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ANEXO III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PLANO DE TRABALHO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5" w:leader="none"/>
        </w:tabs>
        <w:bidi w:val="0"/>
        <w:spacing w:lineRule="auto" w:line="276" w:before="0" w:after="160"/>
        <w:ind w:hanging="0" w:left="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Mini Currículo ou Miniportfólio da organização: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(Escreva aqui um resumo do seu currículo, destacando as principais atuações culturais realizadas. Você pode encaminhar o currículo em anexo, se preferir)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45" w:leader="none"/>
        </w:tabs>
        <w:bidi w:val="0"/>
        <w:spacing w:lineRule="auto" w:line="276" w:before="0" w:after="160"/>
        <w:ind w:hanging="0" w:left="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Resumo do projeto: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45" w:leader="none"/>
        </w:tabs>
        <w:bidi w:val="0"/>
        <w:spacing w:lineRule="auto" w:line="276" w:before="0" w:after="160"/>
        <w:ind w:hanging="0" w:left="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Objetivos do projeto: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2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Metas: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5" w:leader="none"/>
        </w:tabs>
        <w:bidi w:val="0"/>
        <w:spacing w:lineRule="auto" w:line="276" w:before="0" w:after="160"/>
        <w:ind w:hanging="0" w:left="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Perfil do público a ser atingido pelo projeto: 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</w:tabs>
        <w:bidi w:val="0"/>
        <w:spacing w:lineRule="auto" w:line="276" w:before="0" w:after="160"/>
        <w:ind w:hanging="0" w:left="113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Medidas de acessibilidade empregadas no projeto: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 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</w:rPr>
        <w:t xml:space="preserve">Para mais informações sobre acessibilidade cultural, acesse o GUIA PRÁTICO DE ACESSIBILIDADE CULTURAL NA POLÍTICA NACIONAL ALDIR BLANC DE FOMENTO À CULTURA: </w:t>
      </w:r>
      <w:hyperlink r:id="rId2">
        <w:r>
          <w:rPr>
            <w:rStyle w:val="Style"/>
            <w:rFonts w:ascii="Times New Roman" w:hAnsi="Times New Roman"/>
            <w:color w:themeColor="hyperlink" w:val="467886"/>
            <w:u w:val="single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rPr>
          <w:rFonts w:ascii="Times New Roman" w:hAnsi="Times New Roman"/>
        </w:rPr>
        <w:t xml:space="preserve"> 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Acessibilidade arquitetônica: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rotas acess</w:t>
      </w:r>
      <w:r>
        <w:rPr>
          <w:rFonts w:cs="Aptos" w:ascii="Times New Roman" w:hAnsi="Times New Roman"/>
        </w:rPr>
        <w:t>í</w:t>
      </w:r>
      <w:r>
        <w:rPr>
          <w:rFonts w:ascii="Times New Roman" w:hAnsi="Times New Roman"/>
        </w:rPr>
        <w:t>veis, com espa</w:t>
      </w:r>
      <w:r>
        <w:rPr>
          <w:rFonts w:cs="Aptos" w:ascii="Times New Roman" w:hAnsi="Times New Roman"/>
        </w:rPr>
        <w:t>ç</w:t>
      </w:r>
      <w:r>
        <w:rPr>
          <w:rFonts w:ascii="Times New Roman" w:hAnsi="Times New Roman"/>
        </w:rPr>
        <w:t>o de manobra para cadeira de rodas;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piso t</w:t>
      </w:r>
      <w:r>
        <w:rPr>
          <w:rFonts w:cs="Aptos" w:ascii="Times New Roman" w:hAnsi="Times New Roman"/>
        </w:rPr>
        <w:t>á</w:t>
      </w:r>
      <w:r>
        <w:rPr>
          <w:rFonts w:ascii="Times New Roman" w:hAnsi="Times New Roman"/>
        </w:rPr>
        <w:t>til;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rampas;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elevadores adequados para pessoas com deficiência;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corrim</w:t>
      </w:r>
      <w:r>
        <w:rPr>
          <w:rFonts w:cs="Aptos" w:ascii="Times New Roman" w:hAnsi="Times New Roman"/>
        </w:rPr>
        <w:t>ã</w:t>
      </w:r>
      <w:r>
        <w:rPr>
          <w:rFonts w:ascii="Times New Roman" w:hAnsi="Times New Roman"/>
        </w:rPr>
        <w:t>os e guarda-corpos;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banheiros femininos e masculinos adaptados para pessoas com defici</w:t>
      </w:r>
      <w:r>
        <w:rPr>
          <w:rFonts w:cs="Aptos" w:ascii="Times New Roman" w:hAnsi="Times New Roman"/>
        </w:rPr>
        <w:t>ê</w:t>
      </w:r>
      <w:r>
        <w:rPr>
          <w:rFonts w:ascii="Times New Roman" w:hAnsi="Times New Roman"/>
        </w:rPr>
        <w:t>ncia;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vagas de estacionamento para pessoas com defici</w:t>
      </w:r>
      <w:r>
        <w:rPr>
          <w:rFonts w:cs="Aptos" w:ascii="Times New Roman" w:hAnsi="Times New Roman"/>
        </w:rPr>
        <w:t>ê</w:t>
      </w:r>
      <w:r>
        <w:rPr>
          <w:rFonts w:ascii="Times New Roman" w:hAnsi="Times New Roman"/>
        </w:rPr>
        <w:t>ncia;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assentos para pessoas obesas;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ilumina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adequada;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) Outra ___________________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Acessibilidade comunicacional:</w:t>
      </w:r>
      <w:r>
        <w:rPr>
          <w:rFonts w:cs="Arial" w:ascii="Times New Roman" w:hAnsi="Times New Roman"/>
        </w:rPr>
        <w:t>  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L</w:t>
      </w:r>
      <w:r>
        <w:rPr>
          <w:rFonts w:cs="Aptos" w:ascii="Times New Roman" w:hAnsi="Times New Roman"/>
        </w:rPr>
        <w:t>í</w:t>
      </w:r>
      <w:r>
        <w:rPr>
          <w:rFonts w:ascii="Times New Roman" w:hAnsi="Times New Roman"/>
        </w:rPr>
        <w:t>ngua Brasileira de Sinais - Libras;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sistema Braille;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sistema de sinaliza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ou comunica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t</w:t>
      </w:r>
      <w:r>
        <w:rPr>
          <w:rFonts w:cs="Aptos" w:ascii="Times New Roman" w:hAnsi="Times New Roman"/>
        </w:rPr>
        <w:t>á</w:t>
      </w:r>
      <w:r>
        <w:rPr>
          <w:rFonts w:ascii="Times New Roman" w:hAnsi="Times New Roman"/>
        </w:rPr>
        <w:t xml:space="preserve">til;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audiodescri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 xml:space="preserve">o;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legendas;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linguagem simples;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) textos adaptados para leitores de tela; 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Outra ______________________________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Acessibilidade atitudinal:</w:t>
      </w:r>
      <w:r>
        <w:rPr>
          <w:rFonts w:cs="Arial" w:ascii="Times New Roman" w:hAnsi="Times New Roman"/>
        </w:rPr>
        <w:t> 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capacita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de equipes atuantes nos projetos culturais;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) contratação de profissionais com deficiência e profissionais especializados em acessibilidade cultural;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forma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e sensibiliza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de agentes culturais, p</w:t>
      </w:r>
      <w:r>
        <w:rPr>
          <w:rFonts w:cs="Aptos" w:ascii="Times New Roman" w:hAnsi="Times New Roman"/>
        </w:rPr>
        <w:t>ú</w:t>
      </w:r>
      <w:r>
        <w:rPr>
          <w:rFonts w:ascii="Times New Roman" w:hAnsi="Times New Roman"/>
        </w:rPr>
        <w:t>blico e todos os envolvidos na cadeia produtiva cultural; e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outras medidas que visem a elimina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>o de atitudes capacitistas.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2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Informe como essas medidas de acessibilidade serão implementadas ou disponibilizadas de acordo com o projeto proposto.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65" w:leader="none"/>
          <w:tab w:val="left" w:pos="22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Estratégia de divulgação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Apresente os meios que serão utilizados para divulgar o projeto. ex.: impulsionamento em redes sociais.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2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Data de início da execução do projeto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225" w:leader="none"/>
        </w:tabs>
        <w:bidi w:val="0"/>
        <w:spacing w:lineRule="auto" w:line="276" w:before="0" w:after="160"/>
        <w:ind w:hanging="0" w:left="48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</w:tabs>
        <w:bidi w:val="0"/>
        <w:spacing w:lineRule="auto" w:line="276" w:before="0" w:after="160"/>
        <w:ind w:hanging="0" w:left="-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Data de término da execução do projeto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  <w:tab w:val="left" w:pos="73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Equipe</w:t>
      </w:r>
      <w:r>
        <w:rPr>
          <w:rFonts w:cs="Arial" w:ascii="Times New Roman" w:hAnsi="Times New Roman"/>
          <w:b/>
          <w:bCs/>
        </w:rPr>
        <w:t> 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8459" w:type="dxa"/>
        <w:jc w:val="left"/>
        <w:tblInd w:w="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2385"/>
        <w:gridCol w:w="1461"/>
        <w:gridCol w:w="1713"/>
        <w:gridCol w:w="2899"/>
      </w:tblGrid>
      <w:tr>
        <w:trPr>
          <w:trHeight w:val="300" w:hRule="atLeast"/>
        </w:trPr>
        <w:tc>
          <w:tcPr>
            <w:tcW w:w="238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profissional/empresa</w:t>
            </w:r>
          </w:p>
        </w:tc>
        <w:tc>
          <w:tcPr>
            <w:tcW w:w="14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Função no projeto</w:t>
            </w:r>
          </w:p>
        </w:tc>
        <w:tc>
          <w:tcPr>
            <w:tcW w:w="171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CPF/CNPJ</w:t>
            </w:r>
          </w:p>
        </w:tc>
        <w:tc>
          <w:tcPr>
            <w:tcW w:w="289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Minicurrículo</w:t>
            </w:r>
          </w:p>
        </w:tc>
      </w:tr>
      <w:tr>
        <w:trPr>
          <w:trHeight w:val="300" w:hRule="atLeast"/>
        </w:trPr>
        <w:tc>
          <w:tcPr>
            <w:tcW w:w="238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Ex.: João Silva</w:t>
            </w:r>
          </w:p>
        </w:tc>
        <w:tc>
          <w:tcPr>
            <w:tcW w:w="14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Cineasta</w:t>
            </w:r>
          </w:p>
        </w:tc>
        <w:tc>
          <w:tcPr>
            <w:tcW w:w="171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123456789101</w:t>
            </w:r>
          </w:p>
        </w:tc>
        <w:tc>
          <w:tcPr>
            <w:tcW w:w="289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(Insira uma breve descrição da trajetória da pessoa que será contratada)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20" w:leader="none"/>
          <w:tab w:val="left" w:pos="390" w:leader="none"/>
        </w:tabs>
        <w:bidi w:val="0"/>
        <w:spacing w:lineRule="auto" w:line="276" w:before="0" w:after="160"/>
        <w:ind w:hanging="0" w:left="-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Cronograma de Execução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jc w:val="left"/>
        <w:tblInd w:w="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56"/>
        <w:gridCol w:w="1706"/>
        <w:gridCol w:w="2083"/>
        <w:gridCol w:w="1499"/>
        <w:gridCol w:w="1514"/>
      </w:tblGrid>
      <w:tr>
        <w:trPr>
          <w:trHeight w:val="300" w:hRule="atLeast"/>
        </w:trPr>
        <w:tc>
          <w:tcPr>
            <w:tcW w:w="1656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Atividade</w:t>
            </w:r>
          </w:p>
        </w:tc>
        <w:tc>
          <w:tcPr>
            <w:tcW w:w="1706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Etapa</w:t>
            </w:r>
          </w:p>
        </w:tc>
        <w:tc>
          <w:tcPr>
            <w:tcW w:w="20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Descrição</w:t>
            </w:r>
          </w:p>
        </w:tc>
        <w:tc>
          <w:tcPr>
            <w:tcW w:w="149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Início</w:t>
            </w:r>
          </w:p>
        </w:tc>
        <w:tc>
          <w:tcPr>
            <w:tcW w:w="151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Fim</w:t>
            </w:r>
          </w:p>
        </w:tc>
      </w:tr>
      <w:tr>
        <w:trPr>
          <w:trHeight w:val="300" w:hRule="atLeast"/>
        </w:trPr>
        <w:tc>
          <w:tcPr>
            <w:tcW w:w="1656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Ex: Comunicação</w:t>
            </w:r>
          </w:p>
        </w:tc>
        <w:tc>
          <w:tcPr>
            <w:tcW w:w="1706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Pré-produção</w:t>
            </w:r>
          </w:p>
        </w:tc>
        <w:tc>
          <w:tcPr>
            <w:tcW w:w="20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Divulgação do projeto nos veículos de imprensa</w:t>
            </w:r>
          </w:p>
        </w:tc>
        <w:tc>
          <w:tcPr>
            <w:tcW w:w="149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11/10/2024</w:t>
            </w:r>
          </w:p>
        </w:tc>
        <w:tc>
          <w:tcPr>
            <w:tcW w:w="151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11/11/2024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</w:tabs>
        <w:bidi w:val="0"/>
        <w:spacing w:lineRule="auto" w:line="276" w:before="0" w:after="160"/>
        <w:ind w:hanging="0" w:left="-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Planilha orçamentária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45" w:leader="none"/>
        </w:tabs>
        <w:bidi w:val="0"/>
        <w:spacing w:lineRule="auto" w:line="276" w:before="0" w:after="160"/>
        <w:ind w:hanging="0" w:left="-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DICA PARA O ENTE FEDERATIVO!</w:t>
      </w:r>
      <w:r>
        <w:rPr>
          <w:rFonts w:ascii="Times New Roman" w:hAnsi="Times New Roman"/>
        </w:rPr>
        <w:t xml:space="preserve"> A PLANILHA ABAIXO PODE SER DISPONIBILIZADA TAMBÉM EM FORMATO EXCEL PARA FACILITAR A SOMA DOS VALORES.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119"/>
        <w:gridCol w:w="1410"/>
        <w:gridCol w:w="947"/>
        <w:gridCol w:w="1242"/>
        <w:gridCol w:w="1343"/>
        <w:gridCol w:w="1238"/>
        <w:gridCol w:w="1194"/>
      </w:tblGrid>
      <w:tr>
        <w:trPr>
          <w:trHeight w:val="300" w:hRule="atLeast"/>
        </w:trPr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Descrição do item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Justificativa</w:t>
            </w:r>
            <w:r>
              <w:rPr>
                <w:rFonts w:cs="Arial" w:ascii="Times New Roman" w:hAnsi="Times New Roman"/>
                <w:b/>
                <w:bCs/>
              </w:rPr>
              <w:t> 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Unidade de medida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Valor unitário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Quantidade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Valor total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Referência de preço (opcional)</w:t>
            </w:r>
          </w:p>
        </w:tc>
      </w:tr>
      <w:tr>
        <w:trPr>
          <w:trHeight w:val="300" w:hRule="atLeast"/>
        </w:trPr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Ex.: Fotógrafo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Profissional necessário para registro da oficina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Serviço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R$1.100,00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R$1.100,00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45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Projeto possui recursos financeiros de outras fontes? Se sim, quais?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N</w:t>
      </w:r>
      <w:r>
        <w:rPr>
          <w:rFonts w:cs="Aptos" w:ascii="Times New Roman" w:hAnsi="Times New Roman"/>
        </w:rPr>
        <w:t>ã</w:t>
      </w:r>
      <w:r>
        <w:rPr>
          <w:rFonts w:ascii="Times New Roman" w:hAnsi="Times New Roman"/>
        </w:rPr>
        <w:t>o, o projeto n</w:t>
      </w:r>
      <w:r>
        <w:rPr>
          <w:rFonts w:cs="Aptos" w:ascii="Times New Roman" w:hAnsi="Times New Roman"/>
        </w:rPr>
        <w:t>ã</w:t>
      </w:r>
      <w:r>
        <w:rPr>
          <w:rFonts w:ascii="Times New Roman" w:hAnsi="Times New Roman"/>
        </w:rPr>
        <w:t xml:space="preserve">o possui outras fontes de recursos financeiros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Apoio financeiro municipal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Apoio financeiro estadual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Recursos de Lei de Incentivo Municipal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Recursos de Lei de Incentivo Estadual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Recursos de Lei de Incentivo Federal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>Patroc</w:t>
      </w:r>
      <w:r>
        <w:rPr>
          <w:rFonts w:cs="Aptos" w:ascii="Times New Roman" w:hAnsi="Times New Roman"/>
        </w:rPr>
        <w:t>í</w:t>
      </w:r>
      <w:r>
        <w:rPr>
          <w:rFonts w:ascii="Times New Roman" w:hAnsi="Times New Roman"/>
        </w:rPr>
        <w:t xml:space="preserve">nio privado direto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Patroc</w:t>
      </w:r>
      <w:r>
        <w:rPr>
          <w:rFonts w:cs="Aptos" w:ascii="Times New Roman" w:hAnsi="Times New Roman"/>
        </w:rPr>
        <w:t>í</w:t>
      </w:r>
      <w:r>
        <w:rPr>
          <w:rFonts w:ascii="Times New Roman" w:hAnsi="Times New Roman"/>
        </w:rPr>
        <w:t>nio de institui</w:t>
      </w:r>
      <w:r>
        <w:rPr>
          <w:rFonts w:cs="Aptos" w:ascii="Times New Roman" w:hAnsi="Times New Roman"/>
        </w:rPr>
        <w:t>çã</w:t>
      </w:r>
      <w:r>
        <w:rPr>
          <w:rFonts w:ascii="Times New Roman" w:hAnsi="Times New Roman"/>
        </w:rPr>
        <w:t xml:space="preserve">o internacional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Doa</w:t>
      </w:r>
      <w:r>
        <w:rPr>
          <w:rFonts w:cs="Aptos" w:ascii="Times New Roman" w:hAnsi="Times New Roman"/>
        </w:rPr>
        <w:t>çõ</w:t>
      </w:r>
      <w:r>
        <w:rPr>
          <w:rFonts w:ascii="Times New Roman" w:hAnsi="Times New Roman"/>
        </w:rPr>
        <w:t>es de Pessoas F</w:t>
      </w:r>
      <w:r>
        <w:rPr>
          <w:rFonts w:cs="Aptos" w:ascii="Times New Roman" w:hAnsi="Times New Roman"/>
        </w:rPr>
        <w:t>í</w:t>
      </w:r>
      <w:r>
        <w:rPr>
          <w:rFonts w:ascii="Times New Roman" w:hAnsi="Times New Roman"/>
        </w:rPr>
        <w:t xml:space="preserve">sicas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>Doa</w:t>
      </w:r>
      <w:r>
        <w:rPr>
          <w:rFonts w:cs="Aptos" w:ascii="Times New Roman" w:hAnsi="Times New Roman"/>
        </w:rPr>
        <w:t>çõ</w:t>
      </w:r>
      <w:r>
        <w:rPr>
          <w:rFonts w:ascii="Times New Roman" w:hAnsi="Times New Roman"/>
        </w:rPr>
        <w:t xml:space="preserve">es de Empresas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 Cobran</w:t>
      </w:r>
      <w:r>
        <w:rPr>
          <w:rFonts w:cs="Aptos" w:ascii="Times New Roman" w:hAnsi="Times New Roman"/>
        </w:rPr>
        <w:t>ç</w:t>
      </w:r>
      <w:r>
        <w:rPr>
          <w:rFonts w:ascii="Times New Roman" w:hAnsi="Times New Roman"/>
        </w:rPr>
        <w:t xml:space="preserve">a de ingressos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)</w:t>
      </w: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Outros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 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</w:tabs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projeto prevê a venda de produtos/ingressos?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(Informe a quantidade dos produtos a serem vendidos, o valor unitário por produto e o valor total a ser arrecadado. Detalhe onde os recursos arrecadados serão aplicados no projeto.)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90" w:leader="none"/>
        </w:tabs>
        <w:bidi w:val="0"/>
        <w:spacing w:lineRule="auto" w:line="276" w:before="0" w:after="160"/>
        <w:ind w:hanging="0" w:left="57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Documentos complementares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queira, junte documentos que auxiliam na análise do seu projeto e da sua equipe técnica, tais como currículos e portfólios, entre outros documentos que achar necessário.</w:t>
      </w:r>
    </w:p>
    <w:p>
      <w:pPr>
        <w:pStyle w:val="Normal"/>
        <w:bidi w:val="0"/>
        <w:spacing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uto" w:line="240" w:before="0" w:after="0"/>
      <w:ind w:hanging="0" w:left="0" w:right="0"/>
      <w:jc w:val="left"/>
      <w:rPr/>
    </w:pPr>
    <w:r>
      <w:rPr/>
      <w:drawing>
        <wp:inline distT="0" distB="0" distL="0" distR="0">
          <wp:extent cx="2233295" cy="593090"/>
          <wp:effectExtent l="0" t="0" r="0" b="0"/>
          <wp:docPr id="5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uto" w:line="240" w:before="0" w:after="0"/>
      <w:ind w:hanging="0" w:left="0" w:right="0"/>
      <w:jc w:val="left"/>
      <w:rPr/>
    </w:pPr>
    <w:r>
      <w:rPr/>
      <w:drawing>
        <wp:inline distT="0" distB="0" distL="0" distR="0">
          <wp:extent cx="2233295" cy="593090"/>
          <wp:effectExtent l="0" t="0" r="0" b="0"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3148965</wp:posOffset>
          </wp:positionH>
          <wp:positionV relativeFrom="paragraph">
            <wp:posOffset>9199245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3148965</wp:posOffset>
          </wp:positionH>
          <wp:positionV relativeFrom="paragraph">
            <wp:posOffset>9199245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uiPriority w:val="99"/>
    <w:unhideWhenUsed/>
    <w:qFormat/>
    <w:rsid w:val="00007963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5</Pages>
  <Words>941</Words>
  <Characters>5468</Characters>
  <CharactersWithSpaces>6416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2026-02-12T17:14:00Z</dcterms:created>
  <dc:creator>Lauriana Martins Vinha</dc:creator>
  <dc:description/>
  <dc:language>pt-BR</dc:language>
  <cp:lastModifiedBy/>
  <dcterms:modified xsi:type="dcterms:W3CDTF">2026-04-10T09:19:11Z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